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81A48">
      <w:pPr>
        <w:jc w:val="left"/>
        <w:rPr>
          <w:rFonts w:hint="eastAsia"/>
        </w:rPr>
      </w:pPr>
      <w:r>
        <w:rPr>
          <w:rFonts w:hint="eastAsia"/>
        </w:rPr>
        <w:t>附件1：</w:t>
      </w:r>
    </w:p>
    <w:p w14:paraId="719359E6">
      <w:pPr>
        <w:jc w:val="center"/>
        <w:rPr>
          <w:rFonts w:hint="eastAsia" w:ascii="方正公文小标宋" w:hAnsi="方正公文小标宋" w:eastAsia="方正公文小标宋" w:cs="方正公文小标宋"/>
          <w:sz w:val="32"/>
          <w:szCs w:val="40"/>
          <w:lang w:val="en-US" w:eastAsia="zh-CN"/>
        </w:rPr>
      </w:pPr>
      <w:r>
        <w:rPr>
          <w:rFonts w:hint="eastAsia" w:ascii="方正公文小标宋" w:hAnsi="方正公文小标宋" w:eastAsia="方正公文小标宋" w:cs="方正公文小标宋"/>
          <w:sz w:val="32"/>
          <w:szCs w:val="40"/>
        </w:rPr>
        <w:t>论文格式</w:t>
      </w:r>
      <w:r>
        <w:rPr>
          <w:rFonts w:hint="eastAsia" w:ascii="方正公文小标宋" w:hAnsi="方正公文小标宋" w:eastAsia="方正公文小标宋" w:cs="方正公文小标宋"/>
          <w:sz w:val="32"/>
          <w:szCs w:val="40"/>
          <w:lang w:val="en-US" w:eastAsia="zh-CN"/>
        </w:rPr>
        <w:t>要求</w:t>
      </w:r>
    </w:p>
    <w:p w14:paraId="1F59667A">
      <w:pPr>
        <w:spacing w:line="360" w:lineRule="auto"/>
        <w:jc w:val="left"/>
        <w:rPr>
          <w:rFonts w:hint="eastAsia" w:ascii="宋体" w:hAnsi="宋体"/>
          <w:b/>
          <w:color w:val="FF0000"/>
          <w:sz w:val="28"/>
          <w:szCs w:val="28"/>
        </w:rPr>
      </w:pPr>
    </w:p>
    <w:p w14:paraId="6FB5DAAB">
      <w:pPr>
        <w:spacing w:line="360" w:lineRule="auto"/>
        <w:jc w:val="center"/>
        <w:rPr>
          <w:rFonts w:hint="eastAsia" w:ascii="宋体" w:hAnsi="宋体" w:eastAsia="宋体" w:cs="宋体"/>
          <w:color w:val="0000CC"/>
          <w:sz w:val="52"/>
          <w:szCs w:val="52"/>
        </w:rPr>
      </w:pPr>
      <w:r>
        <w:rPr>
          <w:rFonts w:hint="eastAsia" w:ascii="宋体" w:hAnsi="宋体" w:eastAsia="宋体" w:cs="宋体"/>
          <w:color w:val="0000CC"/>
          <w:sz w:val="24"/>
          <w:szCs w:val="24"/>
          <w:lang w:val="en-US" w:eastAsia="zh-CN"/>
        </w:rPr>
        <w:t>全文1.5倍行距</w:t>
      </w:r>
    </w:p>
    <w:p w14:paraId="4C48024E">
      <w:pPr>
        <w:spacing w:line="360" w:lineRule="auto"/>
        <w:jc w:val="center"/>
        <w:rPr>
          <w:rFonts w:hint="eastAsia" w:ascii="宋体" w:hAnsi="宋体"/>
          <w:color w:val="000000"/>
          <w:sz w:val="44"/>
          <w:szCs w:val="44"/>
        </w:rPr>
      </w:pPr>
      <w:r>
        <w:rPr>
          <w:rFonts w:hint="eastAsia" w:ascii="宋体" w:hAnsi="宋体" w:eastAsia="宋体" w:cs="宋体"/>
          <w:b/>
          <w:color w:val="000000"/>
          <w:sz w:val="44"/>
          <w:szCs w:val="44"/>
        </w:rPr>
        <w:t>标题</w:t>
      </w:r>
      <w:r>
        <w:rPr>
          <w:rFonts w:hint="eastAsia" w:ascii="宋体" w:hAnsi="宋体" w:eastAsia="宋体" w:cs="宋体"/>
          <w:color w:val="0000CC"/>
          <w:sz w:val="44"/>
          <w:szCs w:val="44"/>
        </w:rPr>
        <w:t>(二号宋体，居中，加粗)</w:t>
      </w:r>
    </w:p>
    <w:p w14:paraId="48CCB4A1">
      <w:pPr>
        <w:spacing w:line="360" w:lineRule="auto"/>
        <w:jc w:val="center"/>
        <w:rPr>
          <w:rFonts w:hint="eastAsia" w:ascii="楷体_GB2312" w:hAnsi="宋体" w:eastAsia="楷体_GB2312"/>
          <w:sz w:val="28"/>
          <w:szCs w:val="28"/>
        </w:rPr>
      </w:pPr>
      <w:r>
        <w:rPr>
          <w:rFonts w:hint="eastAsia" w:ascii="楷体" w:hAnsi="楷体" w:eastAsia="楷体" w:cs="楷体"/>
          <w:sz w:val="28"/>
          <w:szCs w:val="28"/>
        </w:rPr>
        <w:t>作者</w:t>
      </w:r>
      <w:r>
        <w:rPr>
          <w:rFonts w:hint="eastAsia" w:ascii="宋体" w:hAnsi="宋体" w:eastAsia="宋体" w:cs="宋体"/>
          <w:sz w:val="28"/>
          <w:szCs w:val="28"/>
          <w:vertAlign w:val="superscript"/>
        </w:rPr>
        <w:t>1</w:t>
      </w:r>
      <w:r>
        <w:rPr>
          <w:rFonts w:hint="eastAsia" w:ascii="宋体" w:hAnsi="宋体" w:eastAsia="宋体" w:cs="宋体"/>
          <w:sz w:val="28"/>
          <w:szCs w:val="28"/>
        </w:rPr>
        <w:t>，</w:t>
      </w:r>
      <w:r>
        <w:rPr>
          <w:rFonts w:hint="eastAsia" w:ascii="楷体" w:hAnsi="楷体" w:eastAsia="楷体" w:cs="楷体"/>
          <w:sz w:val="28"/>
          <w:szCs w:val="28"/>
        </w:rPr>
        <w:t>作者</w:t>
      </w:r>
      <w:r>
        <w:rPr>
          <w:rFonts w:hint="eastAsia" w:ascii="宋体" w:hAnsi="宋体" w:eastAsia="宋体" w:cs="宋体"/>
          <w:sz w:val="28"/>
          <w:szCs w:val="28"/>
          <w:vertAlign w:val="superscript"/>
        </w:rPr>
        <w:t>2</w:t>
      </w:r>
      <w:r>
        <w:rPr>
          <w:rFonts w:hint="eastAsia" w:ascii="宋体" w:hAnsi="宋体" w:eastAsia="宋体" w:cs="宋体"/>
          <w:color w:val="0000CC"/>
          <w:sz w:val="28"/>
          <w:szCs w:val="28"/>
        </w:rPr>
        <w:t>(四号楷体，居中)</w:t>
      </w:r>
    </w:p>
    <w:p w14:paraId="0F3B887D">
      <w:pPr>
        <w:spacing w:after="156" w:line="360" w:lineRule="auto"/>
        <w:jc w:val="center"/>
        <w:rPr>
          <w:rFonts w:hint="eastAsia" w:ascii="楷体_GB2312" w:hAnsi="宋体" w:eastAsia="楷体_GB2312"/>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学校</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系部</w:t>
      </w:r>
      <w:r>
        <w:rPr>
          <w:rFonts w:hint="eastAsia" w:ascii="宋体" w:hAnsi="宋体" w:eastAsia="宋体" w:cs="宋体"/>
          <w:sz w:val="21"/>
          <w:szCs w:val="21"/>
        </w:rPr>
        <w:t>名，</w:t>
      </w:r>
      <w:r>
        <w:rPr>
          <w:rFonts w:hint="eastAsia" w:ascii="宋体" w:hAnsi="宋体" w:eastAsia="宋体" w:cs="宋体"/>
          <w:sz w:val="21"/>
          <w:szCs w:val="21"/>
          <w:lang w:val="en-US" w:eastAsia="zh-CN"/>
        </w:rPr>
        <w:t>上海</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201111</w:t>
      </w: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color w:val="0000CC"/>
          <w:sz w:val="21"/>
          <w:szCs w:val="21"/>
        </w:rPr>
        <w:t>(五号楷体，居中)</w:t>
      </w:r>
    </w:p>
    <w:p w14:paraId="3CEE3006">
      <w:pPr>
        <w:spacing w:line="360" w:lineRule="auto"/>
        <w:ind w:firstLine="420" w:firstLineChars="200"/>
        <w:rPr>
          <w:rFonts w:hint="eastAsia" w:ascii="黑体" w:hAnsi="宋体" w:eastAsia="黑体"/>
          <w:sz w:val="21"/>
          <w:szCs w:val="21"/>
        </w:rPr>
      </w:pPr>
      <w:r>
        <w:rPr>
          <w:rFonts w:hint="eastAsia" w:ascii="黑体" w:hAnsi="黑体" w:eastAsia="黑体" w:cs="黑体"/>
          <w:color w:val="000000"/>
          <w:szCs w:val="18"/>
        </w:rPr>
        <w:t>摘要</w:t>
      </w:r>
      <w:r>
        <w:rPr>
          <w:rFonts w:hint="eastAsia" w:ascii="黑体" w:hAnsi="黑体" w:eastAsia="黑体" w:cs="黑体"/>
          <w:sz w:val="21"/>
          <w:szCs w:val="21"/>
        </w:rPr>
        <w:t>：</w:t>
      </w:r>
      <w:r>
        <w:rPr>
          <w:rFonts w:hint="eastAsia" w:ascii="宋体" w:hAnsi="宋体" w:eastAsia="宋体" w:cs="宋体"/>
          <w:color w:val="0000CC"/>
          <w:szCs w:val="18"/>
        </w:rPr>
        <w:t>(五号黑体，缩进两格)</w:t>
      </w:r>
      <w:r>
        <w:rPr>
          <w:rFonts w:hint="eastAsia" w:ascii="楷体" w:hAnsi="楷体" w:eastAsia="楷体" w:cs="楷体"/>
          <w:szCs w:val="18"/>
        </w:rPr>
        <w:t>摘要内容摘要内容摘要内容摘要内容摘要内容摘要内容摘要内容摘要内容摘要内容摘内容摘要内容摘要内容摘要内容摘要内容摘要内容摘要内容摘要内容</w:t>
      </w:r>
      <w:r>
        <w:rPr>
          <w:rFonts w:hint="eastAsia" w:ascii="宋体" w:hAnsi="宋体" w:eastAsia="宋体" w:cs="宋体"/>
          <w:sz w:val="21"/>
          <w:szCs w:val="21"/>
        </w:rPr>
        <w:t>……</w:t>
      </w:r>
      <w:r>
        <w:rPr>
          <w:rFonts w:hint="eastAsia" w:ascii="宋体" w:hAnsi="宋体" w:eastAsia="宋体" w:cs="宋体"/>
          <w:color w:val="0000CC"/>
          <w:szCs w:val="18"/>
        </w:rPr>
        <w:t>(五号楷体)</w:t>
      </w:r>
    </w:p>
    <w:p w14:paraId="5F338418">
      <w:pPr>
        <w:spacing w:line="360" w:lineRule="auto"/>
        <w:ind w:firstLine="420" w:firstLineChars="200"/>
        <w:rPr>
          <w:rFonts w:hint="eastAsia" w:ascii="宋体" w:hAnsi="宋体"/>
          <w:color w:val="FF0000"/>
          <w:szCs w:val="18"/>
        </w:rPr>
      </w:pPr>
      <w:r>
        <w:rPr>
          <w:rFonts w:ascii="宋体" w:hAnsi="宋体" w:eastAsia="宋体" w:cs="宋体"/>
          <w:color w:val="FF0000"/>
          <w:szCs w:val="18"/>
        </w:rPr>
        <w:t>摘要长度200～300字</w:t>
      </w:r>
      <w:r>
        <w:rPr>
          <w:rFonts w:hint="eastAsia" w:ascii="宋体" w:hAnsi="宋体" w:eastAsia="宋体" w:cs="宋体"/>
          <w:color w:val="FF0000"/>
          <w:szCs w:val="18"/>
          <w:lang w:eastAsia="zh-CN"/>
        </w:rPr>
        <w:t>；</w:t>
      </w:r>
      <w:r>
        <w:rPr>
          <w:rFonts w:ascii="宋体" w:hAnsi="宋体" w:eastAsia="宋体" w:cs="宋体"/>
          <w:color w:val="FF0000"/>
          <w:szCs w:val="18"/>
        </w:rPr>
        <w:t>采用第三人称表述，不使用“本文”、“文章”、“作者”、“本研究”等作为主语。</w:t>
      </w:r>
    </w:p>
    <w:p w14:paraId="73479C45">
      <w:pPr>
        <w:spacing w:line="360" w:lineRule="auto"/>
        <w:ind w:firstLine="420" w:firstLineChars="200"/>
        <w:rPr>
          <w:rFonts w:hint="eastAsia" w:ascii="宋体" w:hAnsi="宋体" w:eastAsia="宋体" w:cs="宋体"/>
          <w:color w:val="0000CC"/>
          <w:szCs w:val="18"/>
        </w:rPr>
      </w:pPr>
      <w:r>
        <w:rPr>
          <w:rFonts w:hint="eastAsia" w:ascii="黑体" w:hAnsi="黑体" w:eastAsia="黑体" w:cs="黑体"/>
          <w:color w:val="000000"/>
          <w:szCs w:val="18"/>
        </w:rPr>
        <w:t>关键词：</w:t>
      </w:r>
      <w:r>
        <w:rPr>
          <w:rFonts w:hint="eastAsia" w:ascii="宋体" w:hAnsi="宋体" w:eastAsia="宋体" w:cs="宋体"/>
          <w:color w:val="0000CC"/>
          <w:szCs w:val="18"/>
        </w:rPr>
        <w:t>(五号黑体，缩进两格)</w:t>
      </w:r>
      <w:r>
        <w:rPr>
          <w:rFonts w:hint="eastAsia" w:ascii="楷体" w:hAnsi="楷体" w:eastAsia="楷体" w:cs="楷体"/>
          <w:szCs w:val="18"/>
        </w:rPr>
        <w:t>关键词；关键词；关键词；关键词</w:t>
      </w:r>
      <w:r>
        <w:rPr>
          <w:rFonts w:hint="eastAsia" w:ascii="宋体" w:hAnsi="宋体" w:eastAsia="宋体" w:cs="宋体"/>
          <w:color w:val="0000CC"/>
          <w:szCs w:val="18"/>
        </w:rPr>
        <w:t>(五号楷体，全角分号隔开</w:t>
      </w:r>
      <w:r>
        <w:rPr>
          <w:rFonts w:hint="eastAsia" w:ascii="宋体" w:hAnsi="宋体" w:eastAsia="宋体" w:cs="宋体"/>
          <w:color w:val="0000CC"/>
          <w:szCs w:val="18"/>
          <w:lang w:eastAsia="zh-CN"/>
        </w:rPr>
        <w:t>，</w:t>
      </w:r>
      <w:r>
        <w:rPr>
          <w:rFonts w:hint="eastAsia" w:ascii="宋体" w:hAnsi="宋体" w:eastAsia="宋体" w:cs="宋体"/>
          <w:color w:val="0000CC"/>
          <w:szCs w:val="18"/>
        </w:rPr>
        <w:t>3～</w:t>
      </w:r>
      <w:r>
        <w:rPr>
          <w:rFonts w:hint="eastAsia" w:ascii="宋体" w:hAnsi="宋体" w:eastAsia="宋体" w:cs="宋体"/>
          <w:color w:val="0000CC"/>
          <w:szCs w:val="18"/>
          <w:lang w:val="en-US" w:eastAsia="zh-CN"/>
        </w:rPr>
        <w:t>5个</w:t>
      </w:r>
      <w:r>
        <w:rPr>
          <w:rFonts w:hint="eastAsia" w:ascii="宋体" w:hAnsi="宋体" w:eastAsia="宋体" w:cs="宋体"/>
          <w:color w:val="0000CC"/>
          <w:szCs w:val="18"/>
        </w:rPr>
        <w:t>)</w:t>
      </w:r>
    </w:p>
    <w:p w14:paraId="606AAA47">
      <w:pPr>
        <w:spacing w:line="360" w:lineRule="auto"/>
        <w:ind w:firstLine="420" w:firstLineChars="200"/>
        <w:rPr>
          <w:rFonts w:hint="eastAsia" w:ascii="黑体" w:hAnsi="宋体" w:eastAsia="黑体"/>
          <w:color w:val="0000CC"/>
          <w:szCs w:val="18"/>
        </w:rPr>
      </w:pPr>
      <w:r>
        <w:rPr>
          <w:rFonts w:hint="eastAsia" w:ascii="黑体" w:hAnsi="黑体" w:eastAsia="黑体" w:cs="黑体"/>
          <w:color w:val="000000"/>
          <w:szCs w:val="18"/>
        </w:rPr>
        <w:t>中图分类号：</w:t>
      </w:r>
      <w:r>
        <w:rPr>
          <w:rFonts w:hint="eastAsia" w:ascii="宋体" w:hAnsi="宋体" w:eastAsia="宋体" w:cs="宋体"/>
          <w:color w:val="0000CC"/>
          <w:szCs w:val="18"/>
        </w:rPr>
        <w:t>(五号黑体，缩进两格)</w:t>
      </w:r>
      <w:r>
        <w:rPr>
          <w:rFonts w:hint="default" w:ascii="Times New Roman" w:hAnsi="Times New Roman" w:eastAsia="宋体" w:cs="Times New Roman"/>
          <w:b/>
          <w:color w:val="000000"/>
          <w:szCs w:val="18"/>
        </w:rPr>
        <w:t>TM 344.1</w:t>
      </w:r>
      <w:r>
        <w:rPr>
          <w:rFonts w:hint="eastAsia" w:ascii="宋体" w:hAnsi="宋体" w:eastAsia="宋体" w:cs="宋体"/>
          <w:b/>
          <w:color w:val="0000CC"/>
          <w:szCs w:val="18"/>
        </w:rPr>
        <w:t>(五号Times New Roman体，加粗)</w:t>
      </w:r>
      <w:r>
        <w:rPr>
          <w:rFonts w:hint="eastAsia" w:ascii="宋体" w:hAnsi="宋体" w:eastAsia="宋体" w:cs="宋体"/>
          <w:color w:val="0000CC"/>
          <w:szCs w:val="18"/>
        </w:rPr>
        <w:t xml:space="preserve"> </w:t>
      </w:r>
      <w:r>
        <w:rPr>
          <w:rFonts w:hint="eastAsia" w:ascii="宋体" w:hAnsi="宋体" w:eastAsia="宋体" w:cs="宋体"/>
          <w:szCs w:val="18"/>
        </w:rPr>
        <w:t>文献标志码：</w:t>
      </w:r>
      <w:r>
        <w:rPr>
          <w:rFonts w:hint="eastAsia" w:ascii="宋体" w:hAnsi="宋体" w:eastAsia="宋体" w:cs="宋体"/>
          <w:color w:val="0000CC"/>
          <w:szCs w:val="18"/>
        </w:rPr>
        <w:t>(小五号黑体，前空四格)</w:t>
      </w:r>
      <w:r>
        <w:rPr>
          <w:rFonts w:ascii="宋体" w:hAnsi="宋体" w:eastAsia="宋体" w:cs="宋体"/>
          <w:b/>
          <w:szCs w:val="18"/>
        </w:rPr>
        <w:t>A</w:t>
      </w:r>
      <w:r>
        <w:rPr>
          <w:rFonts w:hint="eastAsia" w:ascii="宋体" w:hAnsi="宋体" w:eastAsia="宋体" w:cs="宋体"/>
          <w:b/>
          <w:color w:val="0000CC"/>
          <w:szCs w:val="18"/>
        </w:rPr>
        <w:t>(小五号Times New Roman体，加粗)</w:t>
      </w:r>
    </w:p>
    <w:p w14:paraId="366CF81E">
      <w:pPr>
        <w:spacing w:line="360" w:lineRule="auto"/>
        <w:ind w:firstLine="420" w:firstLineChars="200"/>
        <w:outlineLvl w:val="0"/>
        <w:rPr>
          <w:rFonts w:hint="eastAsia" w:ascii="黑体" w:hAnsi="宋体" w:eastAsia="黑体"/>
          <w:color w:val="0000CC"/>
          <w:szCs w:val="18"/>
        </w:rPr>
      </w:pPr>
      <w:r>
        <w:rPr>
          <w:rFonts w:hint="eastAsia" w:ascii="宋体" w:hAnsi="宋体" w:eastAsia="宋体" w:cs="宋体"/>
          <w:color w:val="FF0000"/>
          <w:szCs w:val="18"/>
        </w:rPr>
        <w:t>【</w:t>
      </w:r>
      <w:r>
        <w:rPr>
          <w:rFonts w:ascii="宋体" w:hAnsi="宋体" w:eastAsia="宋体" w:cs="宋体"/>
          <w:color w:val="FF0000"/>
          <w:szCs w:val="18"/>
        </w:rPr>
        <w:t>说明：</w:t>
      </w:r>
      <w:r>
        <w:rPr>
          <w:rFonts w:hint="eastAsia" w:ascii="宋体" w:hAnsi="宋体" w:eastAsia="宋体" w:cs="宋体"/>
          <w:color w:val="FF0000"/>
          <w:szCs w:val="18"/>
        </w:rPr>
        <w:t>请查阅</w:t>
      </w:r>
      <w:r>
        <w:rPr>
          <w:rFonts w:ascii="宋体" w:hAnsi="宋体"/>
          <w:color w:val="FF0000"/>
          <w:szCs w:val="18"/>
        </w:rPr>
        <w:fldChar w:fldCharType="begin"/>
      </w:r>
      <w:r>
        <w:rPr>
          <w:rFonts w:ascii="宋体" w:hAnsi="宋体" w:eastAsia="宋体" w:cs="宋体"/>
          <w:color w:val="FF0000"/>
          <w:szCs w:val="18"/>
        </w:rPr>
        <w:instrText xml:space="preserve">HYPERLINK "book://ss10530940/!00001.pdg"</w:instrText>
      </w:r>
      <w:r>
        <w:rPr>
          <w:rFonts w:ascii="宋体" w:hAnsi="宋体"/>
          <w:color w:val="FF0000"/>
          <w:szCs w:val="18"/>
        </w:rPr>
        <w:fldChar w:fldCharType="separate"/>
      </w:r>
      <w:r>
        <w:rPr>
          <w:rFonts w:hint="eastAsia" w:ascii="宋体" w:hAnsi="宋体" w:eastAsia="宋体" w:cs="宋体"/>
          <w:color w:val="FF0000"/>
          <w:szCs w:val="18"/>
        </w:rPr>
        <w:t>中国图书馆分类法(第4版)</w:t>
      </w:r>
      <w:r>
        <w:rPr>
          <w:rFonts w:ascii="宋体" w:hAnsi="宋体"/>
          <w:color w:val="FF0000"/>
          <w:szCs w:val="18"/>
        </w:rPr>
        <w:fldChar w:fldCharType="end"/>
      </w:r>
      <w:r>
        <w:rPr>
          <w:rFonts w:hint="eastAsia" w:ascii="宋体" w:hAnsi="宋体" w:eastAsia="宋体" w:cs="宋体"/>
          <w:color w:val="FF0000"/>
          <w:szCs w:val="18"/>
        </w:rPr>
        <w:t>(一般要有3位数字，如TM 344.1)】</w:t>
      </w:r>
    </w:p>
    <w:p w14:paraId="564CD8ED">
      <w:pPr>
        <w:spacing w:line="360" w:lineRule="auto"/>
        <w:rPr>
          <w:rFonts w:hint="eastAsia" w:ascii="宋体" w:hAnsi="宋体"/>
          <w:b/>
          <w:color w:val="000000"/>
          <w:sz w:val="28"/>
          <w:szCs w:val="28"/>
        </w:rPr>
      </w:pPr>
      <w:r>
        <w:rPr>
          <w:rFonts w:hint="eastAsia" w:ascii="宋体" w:hAnsi="宋体" w:eastAsia="宋体" w:cs="宋体"/>
          <w:b/>
          <w:color w:val="000000"/>
          <w:sz w:val="28"/>
          <w:szCs w:val="28"/>
        </w:rPr>
        <w:t>引言</w:t>
      </w:r>
      <w:r>
        <w:rPr>
          <w:rFonts w:hint="eastAsia" w:ascii="宋体" w:hAnsi="宋体" w:eastAsia="宋体" w:cs="宋体"/>
          <w:b/>
          <w:color w:val="0000CC"/>
          <w:sz w:val="28"/>
          <w:szCs w:val="28"/>
        </w:rPr>
        <w:t>(四号宋体，加粗，顶格)</w:t>
      </w:r>
    </w:p>
    <w:p w14:paraId="6320D558">
      <w:pPr>
        <w:spacing w:line="360" w:lineRule="auto"/>
        <w:ind w:firstLine="411" w:firstLineChars="196"/>
        <w:rPr>
          <w:rFonts w:hint="eastAsia" w:ascii="宋体" w:hAnsi="宋体"/>
          <w:color w:val="FF0000"/>
          <w:szCs w:val="18"/>
        </w:rPr>
      </w:pPr>
      <w:r>
        <w:rPr>
          <w:rFonts w:hint="eastAsia" w:ascii="宋体" w:hAnsi="宋体" w:eastAsia="宋体" w:cs="宋体"/>
          <w:color w:val="000000"/>
          <w:sz w:val="21"/>
          <w:szCs w:val="21"/>
        </w:rPr>
        <w:t>引言引言引言引言引言引言引言引言引言引言引言引言引言引言引言引言引言引言引言引言引言引引言引言引言引言引言引言引言引言……</w:t>
      </w:r>
      <w:r>
        <w:rPr>
          <w:rFonts w:hint="eastAsia" w:ascii="宋体" w:hAnsi="宋体" w:eastAsia="宋体" w:cs="宋体"/>
          <w:color w:val="0000CC"/>
          <w:sz w:val="21"/>
          <w:szCs w:val="21"/>
        </w:rPr>
        <w:t>(五号宋体，段前前缩进两格)</w:t>
      </w:r>
    </w:p>
    <w:p w14:paraId="1FBDD68C">
      <w:pPr>
        <w:spacing w:after="0" w:line="360" w:lineRule="auto"/>
        <w:ind w:firstLine="420" w:firstLineChars="200"/>
        <w:rPr>
          <w:rFonts w:hint="eastAsia" w:ascii="宋体" w:hAnsi="宋体"/>
          <w:color w:val="FF0000"/>
          <w:szCs w:val="18"/>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851" w:left="1134" w:header="851" w:footer="992" w:gutter="0"/>
          <w:cols w:space="425" w:num="1"/>
          <w:docGrid w:type="lines" w:linePitch="312" w:charSpace="0"/>
        </w:sectPr>
      </w:pPr>
      <w:r>
        <w:rPr>
          <w:rFonts w:hint="eastAsia" w:ascii="宋体" w:hAnsi="宋体" w:eastAsia="宋体" w:cs="宋体"/>
          <w:color w:val="FF0000"/>
          <w:szCs w:val="18"/>
        </w:rPr>
        <w:t>【说明：引言作为论文的开端，主要回答“为什么研究”这个问题。它简明介绍论文的背景、相关领域的前人研究历史与现状，以及著者的意图与分析依据，包括论文的追求目标、研究范围和理论、技术方案的选取等。引言应言简意赅，不要等同于文摘，或成为文摘的注释。引言中不应详</w:t>
      </w:r>
    </w:p>
    <w:p w14:paraId="71433680">
      <w:pPr>
        <w:spacing w:before="0" w:line="360" w:lineRule="auto"/>
        <w:ind w:firstLine="420" w:firstLineChars="200"/>
        <w:rPr>
          <w:rFonts w:hint="eastAsia" w:ascii="宋体" w:hAnsi="宋体"/>
          <w:color w:val="FF0000"/>
          <w:szCs w:val="18"/>
        </w:rPr>
      </w:pPr>
      <w:r>
        <w:rPr>
          <w:rFonts w:hint="eastAsia" w:ascii="宋体" w:hAnsi="宋体" w:eastAsia="宋体" w:cs="宋体"/>
          <w:color w:val="FF0000"/>
          <w:szCs w:val="18"/>
        </w:rPr>
        <w:t>述同行熟知的，包括教科书上已有陈述的基本理论、实验方法和基本方程的推导。如果在正文中采用比较专业化的术语或缩写用词时，应先在引言中定义说明。引言一般不超过800字，且不计入章节编号。】</w:t>
      </w:r>
    </w:p>
    <w:p w14:paraId="4B87F4B3">
      <w:pPr>
        <w:spacing w:line="360" w:lineRule="auto"/>
        <w:ind w:firstLine="420" w:firstLineChars="200"/>
        <w:rPr>
          <w:rFonts w:hint="eastAsia" w:ascii="宋体" w:hAnsi="宋体"/>
          <w:color w:val="000000"/>
          <w:szCs w:val="18"/>
        </w:rPr>
      </w:pPr>
      <w:r>
        <w:rPr>
          <w:rFonts w:hint="eastAsia" w:ascii="宋体" w:hAnsi="宋体" w:eastAsia="宋体" w:cs="宋体"/>
          <w:color w:val="000000"/>
          <w:sz w:val="21"/>
          <w:szCs w:val="21"/>
        </w:rPr>
        <w:t>正文正文正文正文正文正文正文正文正文正文正文正文正文正文正文正文正文正文正文正文正文正正文正文正文正文正文正文正文正文正……</w:t>
      </w:r>
      <w:r>
        <w:rPr>
          <w:rFonts w:hint="eastAsia" w:ascii="宋体" w:hAnsi="宋体" w:eastAsia="宋体" w:cs="宋体"/>
          <w:color w:val="0000CC"/>
          <w:sz w:val="21"/>
          <w:szCs w:val="21"/>
        </w:rPr>
        <w:t>(五号宋体，段前缩进两格)</w:t>
      </w:r>
    </w:p>
    <w:p w14:paraId="1BD3D91A">
      <w:pPr>
        <w:spacing w:line="360" w:lineRule="auto"/>
        <w:rPr>
          <w:rFonts w:hint="eastAsia" w:ascii="宋体" w:hAnsi="宋体"/>
          <w:b/>
          <w:color w:val="000000"/>
          <w:sz w:val="28"/>
          <w:szCs w:val="28"/>
        </w:rPr>
      </w:pPr>
      <w:r>
        <w:rPr>
          <w:rFonts w:hint="eastAsia" w:ascii="宋体" w:hAnsi="宋体" w:eastAsia="宋体" w:cs="宋体"/>
          <w:b/>
          <w:color w:val="000000"/>
          <w:sz w:val="28"/>
          <w:szCs w:val="28"/>
        </w:rPr>
        <w:t>1 篇幅、正斜体、黑体</w:t>
      </w:r>
      <w:r>
        <w:rPr>
          <w:rFonts w:hint="eastAsia" w:ascii="宋体" w:hAnsi="宋体" w:eastAsia="宋体" w:cs="宋体"/>
          <w:b/>
          <w:color w:val="0000CC"/>
          <w:sz w:val="28"/>
          <w:szCs w:val="28"/>
        </w:rPr>
        <w:t>(四号宋体，加粗，顶格，序号和标题文字间空半格)</w:t>
      </w:r>
    </w:p>
    <w:p w14:paraId="57D8D9A0">
      <w:pPr>
        <w:spacing w:line="360" w:lineRule="auto"/>
        <w:outlineLvl w:val="0"/>
        <w:rPr>
          <w:rFonts w:hint="eastAsia" w:ascii="宋体" w:hAnsi="宋体"/>
          <w:b/>
          <w:sz w:val="21"/>
          <w:szCs w:val="21"/>
        </w:rPr>
      </w:pPr>
      <w:r>
        <w:rPr>
          <w:rFonts w:hint="eastAsia" w:ascii="宋体" w:hAnsi="宋体" w:eastAsia="宋体" w:cs="宋体"/>
          <w:b/>
          <w:sz w:val="21"/>
          <w:szCs w:val="21"/>
        </w:rPr>
        <w:t>1.1 篇幅</w:t>
      </w:r>
      <w:r>
        <w:rPr>
          <w:rFonts w:hint="eastAsia" w:ascii="宋体" w:hAnsi="宋体" w:eastAsia="宋体" w:cs="宋体"/>
          <w:b/>
          <w:color w:val="0000CC"/>
          <w:sz w:val="21"/>
          <w:szCs w:val="21"/>
        </w:rPr>
        <w:t>(五号宋体，加粗，顶格，序号和标题文字间空半格)</w:t>
      </w:r>
    </w:p>
    <w:p w14:paraId="2D472025">
      <w:pPr>
        <w:spacing w:line="360" w:lineRule="auto"/>
        <w:ind w:firstLine="420" w:firstLineChars="200"/>
        <w:rPr>
          <w:rFonts w:hint="eastAsia" w:ascii="宋体" w:hAnsi="宋体"/>
          <w:b/>
          <w:color w:val="FF0000"/>
          <w:szCs w:val="18"/>
        </w:rPr>
      </w:pPr>
      <w:r>
        <w:rPr>
          <w:rFonts w:hint="eastAsia" w:ascii="宋体" w:hAnsi="宋体" w:eastAsia="宋体" w:cs="宋体"/>
          <w:color w:val="FF0000"/>
          <w:szCs w:val="18"/>
        </w:rPr>
        <w:t>【说明：全文(计空格、图表占位)一般不超过7 000汉字。】</w:t>
      </w:r>
    </w:p>
    <w:p w14:paraId="228740B8">
      <w:pPr>
        <w:spacing w:line="360" w:lineRule="auto"/>
        <w:outlineLvl w:val="0"/>
        <w:rPr>
          <w:rFonts w:hint="eastAsia" w:ascii="宋体" w:hAnsi="宋体"/>
          <w:b/>
          <w:sz w:val="21"/>
          <w:szCs w:val="21"/>
        </w:rPr>
      </w:pPr>
      <w:r>
        <w:rPr>
          <w:rFonts w:hint="eastAsia" w:ascii="宋体" w:hAnsi="宋体" w:eastAsia="宋体" w:cs="宋体"/>
          <w:b/>
          <w:sz w:val="21"/>
          <w:szCs w:val="21"/>
        </w:rPr>
        <w:t>1.2 正斜体</w:t>
      </w:r>
    </w:p>
    <w:p w14:paraId="1810F109">
      <w:pPr>
        <w:spacing w:line="360" w:lineRule="auto"/>
        <w:outlineLvl w:val="0"/>
        <w:rPr>
          <w:rFonts w:hint="eastAsia" w:ascii="宋体" w:hAnsi="宋体"/>
          <w:sz w:val="21"/>
          <w:szCs w:val="21"/>
        </w:rPr>
      </w:pPr>
      <w:r>
        <w:rPr>
          <w:rFonts w:hint="eastAsia" w:ascii="宋体" w:hAnsi="宋体" w:eastAsia="宋体" w:cs="宋体"/>
          <w:sz w:val="21"/>
          <w:szCs w:val="21"/>
        </w:rPr>
        <w:t>1.2.1 正体</w:t>
      </w:r>
      <w:r>
        <w:rPr>
          <w:rFonts w:hint="eastAsia" w:ascii="宋体" w:hAnsi="宋体" w:eastAsia="宋体" w:cs="宋体"/>
          <w:color w:val="0000CC"/>
          <w:sz w:val="21"/>
          <w:szCs w:val="21"/>
        </w:rPr>
        <w:t>(五号宋体，顶格，序号和标题文字间空半格)</w:t>
      </w:r>
    </w:p>
    <w:p w14:paraId="6A8181BC">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【说明：变量名称用斜体单字母表示，需要区分时可加下标；下标中由文字转化来的说明性字符用正体，由变量转化来的用斜体。】</w:t>
      </w:r>
    </w:p>
    <w:p w14:paraId="43A61A24">
      <w:pPr>
        <w:spacing w:line="360" w:lineRule="auto"/>
        <w:outlineLvl w:val="0"/>
        <w:rPr>
          <w:rFonts w:hint="eastAsia" w:ascii="宋体" w:hAnsi="宋体"/>
          <w:sz w:val="21"/>
          <w:szCs w:val="21"/>
        </w:rPr>
      </w:pPr>
      <w:r>
        <w:rPr>
          <w:rFonts w:hint="eastAsia" w:ascii="宋体" w:hAnsi="宋体" w:eastAsia="宋体" w:cs="宋体"/>
          <w:sz w:val="21"/>
          <w:szCs w:val="21"/>
        </w:rPr>
        <w:t>1.2.2 斜体</w:t>
      </w:r>
    </w:p>
    <w:p w14:paraId="0E87AE55">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【说明：量单位及词头用正体。如kg、n</w:t>
      </w:r>
      <w:r>
        <w:rPr>
          <w:rFonts w:ascii="宋体" w:hAnsi="宋体" w:eastAsia="宋体" w:cs="宋体"/>
          <w:color w:val="FF0000"/>
          <w:szCs w:val="18"/>
        </w:rPr>
        <w:t>m</w:t>
      </w:r>
      <w:r>
        <w:rPr>
          <w:rFonts w:hint="eastAsia" w:ascii="宋体" w:hAnsi="宋体" w:eastAsia="宋体" w:cs="宋体"/>
          <w:color w:val="FF0000"/>
          <w:szCs w:val="18"/>
        </w:rPr>
        <w:t>等。运算符用正体，如</w:t>
      </w:r>
      <w:r>
        <w:rPr>
          <w:rFonts w:ascii="宋体" w:hAnsi="宋体" w:eastAsia="宋体" w:cs="宋体"/>
          <w:color w:val="FF0000"/>
          <w:szCs w:val="18"/>
        </w:rPr>
        <w:t>d</w:t>
      </w:r>
      <w:r>
        <w:rPr>
          <w:rFonts w:hint="eastAsia" w:ascii="宋体" w:hAnsi="宋体" w:eastAsia="宋体" w:cs="宋体"/>
          <w:color w:val="FF0000"/>
          <w:szCs w:val="18"/>
        </w:rPr>
        <w:t>、</w:t>
      </w:r>
      <w:r>
        <w:rPr>
          <w:rFonts w:ascii="宋体" w:hAnsi="宋体" w:eastAsia="宋体" w:cs="宋体"/>
          <w:color w:val="FF0000"/>
          <w:szCs w:val="18"/>
        </w:rPr>
        <w:t>exp</w:t>
      </w:r>
      <w:r>
        <w:rPr>
          <w:rFonts w:hint="eastAsia" w:ascii="宋体" w:hAnsi="宋体" w:eastAsia="宋体" w:cs="宋体"/>
          <w:color w:val="FF0000"/>
          <w:szCs w:val="18"/>
        </w:rPr>
        <w:t>、</w:t>
      </w:r>
      <w:r>
        <w:rPr>
          <w:rFonts w:ascii="宋体" w:hAnsi="宋体" w:eastAsia="宋体" w:cs="宋体"/>
          <w:color w:val="FF0000"/>
          <w:szCs w:val="18"/>
        </w:rPr>
        <w:t>lg</w:t>
      </w:r>
      <w:r>
        <w:rPr>
          <w:rFonts w:hint="eastAsia" w:ascii="宋体" w:hAnsi="宋体" w:eastAsia="宋体" w:cs="宋体"/>
          <w:color w:val="FF0000"/>
          <w:szCs w:val="18"/>
        </w:rPr>
        <w:t>、</w:t>
      </w:r>
      <w:r>
        <w:rPr>
          <w:rFonts w:ascii="宋体" w:hAnsi="宋体" w:eastAsia="宋体" w:cs="宋体"/>
          <w:color w:val="FF0000"/>
          <w:szCs w:val="18"/>
        </w:rPr>
        <w:t>max</w:t>
      </w:r>
      <w:r>
        <w:rPr>
          <w:rFonts w:hint="eastAsia" w:ascii="宋体" w:hAnsi="宋体" w:eastAsia="宋体" w:cs="宋体"/>
          <w:color w:val="FF0000"/>
          <w:szCs w:val="18"/>
        </w:rPr>
        <w:t>、</w:t>
      </w:r>
      <w:r>
        <w:rPr>
          <w:rFonts w:ascii="宋体" w:hAnsi="宋体" w:eastAsia="宋体" w:cs="宋体"/>
          <w:color w:val="FF0000"/>
          <w:szCs w:val="18"/>
        </w:rPr>
        <w:t>min</w:t>
      </w:r>
      <w:r>
        <w:rPr>
          <w:rFonts w:hint="eastAsia" w:ascii="宋体" w:hAnsi="宋体" w:eastAsia="宋体" w:cs="宋体"/>
          <w:color w:val="FF0000"/>
          <w:szCs w:val="18"/>
        </w:rPr>
        <w:t>等；几个特殊常数用正体，如</w:t>
      </w:r>
      <w:r>
        <w:rPr>
          <w:rFonts w:ascii="宋体" w:hAnsi="宋体" w:eastAsia="宋体" w:cs="宋体"/>
          <w:color w:val="FF0000"/>
          <w:szCs w:val="18"/>
        </w:rPr>
        <w:t>e</w:t>
      </w:r>
      <w:r>
        <w:rPr>
          <w:rFonts w:hint="eastAsia" w:ascii="宋体" w:hAnsi="宋体" w:eastAsia="宋体" w:cs="宋体"/>
          <w:color w:val="FF0000"/>
          <w:szCs w:val="18"/>
        </w:rPr>
        <w:t>、π、</w:t>
      </w:r>
      <w:r>
        <w:rPr>
          <w:rFonts w:ascii="宋体" w:hAnsi="宋体" w:eastAsia="宋体" w:cs="宋体"/>
          <w:color w:val="FF0000"/>
          <w:szCs w:val="18"/>
        </w:rPr>
        <w:t>I</w:t>
      </w:r>
      <w:r>
        <w:rPr>
          <w:rFonts w:hint="eastAsia" w:ascii="宋体" w:hAnsi="宋体" w:eastAsia="宋体" w:cs="宋体"/>
          <w:color w:val="FF0000"/>
          <w:szCs w:val="18"/>
        </w:rPr>
        <w:t>。】</w:t>
      </w:r>
    </w:p>
    <w:p w14:paraId="7CF697A9">
      <w:pPr>
        <w:spacing w:line="360" w:lineRule="auto"/>
        <w:outlineLvl w:val="0"/>
        <w:rPr>
          <w:rFonts w:hint="eastAsia" w:ascii="宋体" w:hAnsi="宋体"/>
          <w:b/>
          <w:sz w:val="21"/>
          <w:szCs w:val="21"/>
        </w:rPr>
      </w:pPr>
      <w:r>
        <w:rPr>
          <w:rFonts w:hint="eastAsia" w:ascii="宋体" w:hAnsi="宋体" w:eastAsia="宋体" w:cs="宋体"/>
          <w:b/>
          <w:sz w:val="21"/>
          <w:szCs w:val="21"/>
        </w:rPr>
        <w:t>1.3 黑体</w:t>
      </w:r>
    </w:p>
    <w:p w14:paraId="317C8E4F">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【说明：矩阵、矢量、张量名称用黑斜体表示。】</w:t>
      </w:r>
    </w:p>
    <w:p w14:paraId="71B01A34">
      <w:pPr>
        <w:spacing w:line="360" w:lineRule="auto"/>
        <w:outlineLvl w:val="0"/>
        <w:rPr>
          <w:rFonts w:hint="eastAsia" w:ascii="宋体" w:hAnsi="宋体"/>
          <w:b/>
          <w:color w:val="000000"/>
          <w:sz w:val="28"/>
          <w:szCs w:val="28"/>
        </w:rPr>
      </w:pPr>
      <w:r>
        <w:rPr>
          <w:rFonts w:hint="eastAsia" w:ascii="宋体" w:hAnsi="宋体" w:eastAsia="宋体" w:cs="宋体"/>
          <w:b/>
          <w:color w:val="000000"/>
          <w:sz w:val="28"/>
          <w:szCs w:val="28"/>
        </w:rPr>
        <w:t>2 层次标题</w:t>
      </w:r>
    </w:p>
    <w:p w14:paraId="2FAB471A">
      <w:pPr>
        <w:spacing w:line="360" w:lineRule="auto"/>
        <w:ind w:firstLine="420" w:firstLineChars="200"/>
        <w:rPr>
          <w:rFonts w:ascii="宋体" w:hAnsi="宋体"/>
          <w:color w:val="FF0000"/>
          <w:szCs w:val="18"/>
        </w:rPr>
      </w:pPr>
      <w:r>
        <w:rPr>
          <w:rFonts w:hint="eastAsia" w:ascii="宋体" w:hAnsi="宋体" w:eastAsia="宋体" w:cs="宋体"/>
          <w:color w:val="FF0000"/>
          <w:szCs w:val="18"/>
        </w:rPr>
        <w:t>【说明：层次标题是指除文章题名外的不同级别的分标题。各级层次标题都要简短明确，同一层次的标题应尽可能</w:t>
      </w:r>
      <w:r>
        <w:rPr>
          <w:rFonts w:ascii="宋体" w:hAnsi="宋体" w:eastAsia="宋体" w:cs="宋体"/>
          <w:color w:val="FF0000"/>
          <w:szCs w:val="18"/>
        </w:rPr>
        <w:t>“</w:t>
      </w:r>
      <w:r>
        <w:rPr>
          <w:rFonts w:hint="eastAsia" w:ascii="宋体" w:hAnsi="宋体" w:eastAsia="宋体" w:cs="宋体"/>
          <w:color w:val="FF0000"/>
          <w:szCs w:val="18"/>
        </w:rPr>
        <w:t>排比</w:t>
      </w:r>
      <w:r>
        <w:rPr>
          <w:rFonts w:ascii="宋体" w:hAnsi="宋体" w:eastAsia="宋体" w:cs="宋体"/>
          <w:color w:val="FF0000"/>
          <w:szCs w:val="18"/>
        </w:rPr>
        <w:t>”</w:t>
      </w:r>
      <w:r>
        <w:rPr>
          <w:rFonts w:hint="eastAsia" w:ascii="宋体" w:hAnsi="宋体" w:eastAsia="宋体" w:cs="宋体"/>
          <w:color w:val="FF0000"/>
          <w:szCs w:val="18"/>
        </w:rPr>
        <w:t>。即词(或词组)类型相同(或相近)，意义相关，语气一致。】</w:t>
      </w:r>
    </w:p>
    <w:p w14:paraId="772AC7D7">
      <w:pPr>
        <w:spacing w:line="360" w:lineRule="auto"/>
        <w:rPr>
          <w:rFonts w:hint="eastAsia" w:ascii="宋体" w:hAnsi="宋体"/>
          <w:b/>
          <w:color w:val="000000"/>
          <w:sz w:val="28"/>
          <w:szCs w:val="28"/>
        </w:rPr>
      </w:pPr>
      <w:r>
        <w:rPr>
          <w:rFonts w:hint="eastAsia" w:ascii="宋体" w:hAnsi="宋体" w:eastAsia="宋体" w:cs="宋体"/>
          <w:b/>
          <w:color w:val="000000"/>
          <w:sz w:val="28"/>
          <w:szCs w:val="28"/>
        </w:rPr>
        <w:t>3 插图</w:t>
      </w:r>
      <w:r>
        <w:rPr>
          <w:rFonts w:hint="eastAsia" w:ascii="宋体" w:hAnsi="宋体" w:eastAsia="宋体" w:cs="宋体"/>
          <w:b/>
          <w:color w:val="0000CC"/>
          <w:szCs w:val="18"/>
        </w:rPr>
        <w:t>(图题使用小五号黑体，居中，列于图下)</w:t>
      </w:r>
    </w:p>
    <w:p w14:paraId="65BF9AB3">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【说明：</w:t>
      </w:r>
    </w:p>
    <w:p w14:paraId="2EE6FB60">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1) 插图要精选，应具有自明性，切忌与表及文字表述重复。一般不超过6幅。</w:t>
      </w:r>
    </w:p>
    <w:p w14:paraId="7A7DBC98">
      <w:pPr>
        <w:spacing w:line="360" w:lineRule="auto"/>
        <w:ind w:firstLine="420" w:firstLineChars="200"/>
        <w:rPr>
          <w:rFonts w:hint="eastAsia" w:ascii="宋体" w:hAnsi="宋体"/>
          <w:color w:val="FF0000"/>
          <w:szCs w:val="18"/>
        </w:rPr>
      </w:pPr>
      <w:r>
        <w:rPr>
          <w:rFonts w:ascii="宋体" w:hAnsi="宋体" w:eastAsia="宋体" w:cs="宋体"/>
          <w:color w:val="FF0000"/>
          <w:szCs w:val="18"/>
        </w:rPr>
        <w:t>2</w:t>
      </w:r>
      <w:r>
        <w:rPr>
          <w:rFonts w:hint="eastAsia" w:ascii="宋体" w:hAnsi="宋体" w:eastAsia="宋体" w:cs="宋体"/>
          <w:color w:val="FF0000"/>
          <w:szCs w:val="18"/>
        </w:rPr>
        <w:t>) 插图要精心设计和绘制，要大小适中，线条均匀，主辅线分明。插图中文字与符号均应植字，缩尺后字的大小以处于六号或小五号为宜。</w:t>
      </w:r>
    </w:p>
    <w:p w14:paraId="79E720FE">
      <w:pPr>
        <w:spacing w:line="360" w:lineRule="auto"/>
        <w:ind w:firstLine="420" w:firstLineChars="200"/>
        <w:rPr>
          <w:rFonts w:hint="eastAsia" w:ascii="宋体" w:hAnsi="宋体"/>
          <w:color w:val="FF0000"/>
          <w:szCs w:val="18"/>
        </w:rPr>
      </w:pPr>
      <w:r>
        <w:rPr>
          <w:rFonts w:ascii="宋体" w:hAnsi="宋体" w:eastAsia="宋体" w:cs="宋体"/>
          <w:color w:val="FF0000"/>
          <w:szCs w:val="18"/>
        </w:rPr>
        <w:t>3</w:t>
      </w:r>
      <w:r>
        <w:rPr>
          <w:rFonts w:hint="eastAsia" w:ascii="宋体" w:hAnsi="宋体" w:eastAsia="宋体" w:cs="宋体"/>
          <w:color w:val="FF0000"/>
          <w:szCs w:val="18"/>
        </w:rPr>
        <w:t>) 插图中的术语、符号、单位等应与表格及文字表述所用的一致。</w:t>
      </w:r>
    </w:p>
    <w:p w14:paraId="73E847FF">
      <w:pPr>
        <w:spacing w:line="360" w:lineRule="auto"/>
        <w:ind w:firstLine="420" w:firstLineChars="200"/>
        <w:rPr>
          <w:rFonts w:ascii="宋体" w:hAnsi="宋体"/>
          <w:color w:val="FF0000"/>
          <w:szCs w:val="18"/>
        </w:rPr>
      </w:pPr>
      <w:r>
        <w:rPr>
          <w:rFonts w:ascii="宋体" w:hAnsi="宋体" w:eastAsia="宋体" w:cs="宋体"/>
          <w:color w:val="FF0000"/>
          <w:szCs w:val="18"/>
        </w:rPr>
        <w:t>4</w:t>
      </w:r>
      <w:r>
        <w:rPr>
          <w:rFonts w:hint="eastAsia" w:ascii="宋体" w:hAnsi="宋体" w:eastAsia="宋体" w:cs="宋体"/>
          <w:color w:val="FF0000"/>
          <w:szCs w:val="18"/>
        </w:rPr>
        <w:t>) 插图应有以阿拉伯数字连续编号的图序(如仅有</w:t>
      </w:r>
      <w:r>
        <w:rPr>
          <w:rFonts w:ascii="宋体" w:hAnsi="宋体" w:eastAsia="宋体" w:cs="宋体"/>
          <w:color w:val="FF0000"/>
          <w:szCs w:val="18"/>
        </w:rPr>
        <w:t>1</w:t>
      </w:r>
      <w:r>
        <w:rPr>
          <w:rFonts w:hint="eastAsia" w:ascii="宋体" w:hAnsi="宋体" w:eastAsia="宋体" w:cs="宋体"/>
          <w:color w:val="FF0000"/>
          <w:szCs w:val="18"/>
        </w:rPr>
        <w:t>个图，可定名为</w:t>
      </w:r>
      <w:r>
        <w:rPr>
          <w:rFonts w:ascii="宋体" w:hAnsi="宋体" w:eastAsia="宋体" w:cs="宋体"/>
          <w:color w:val="FF0000"/>
          <w:szCs w:val="18"/>
        </w:rPr>
        <w:t>“</w:t>
      </w:r>
      <w:r>
        <w:rPr>
          <w:rFonts w:hint="eastAsia" w:ascii="宋体" w:hAnsi="宋体" w:eastAsia="宋体" w:cs="宋体"/>
          <w:color w:val="FF0000"/>
          <w:szCs w:val="18"/>
        </w:rPr>
        <w:t>图</w:t>
      </w:r>
      <w:r>
        <w:rPr>
          <w:rFonts w:ascii="宋体" w:hAnsi="宋体" w:eastAsia="宋体" w:cs="宋体"/>
          <w:color w:val="FF0000"/>
          <w:szCs w:val="18"/>
        </w:rPr>
        <w:t>1”</w:t>
      </w:r>
      <w:r>
        <w:rPr>
          <w:rFonts w:hint="eastAsia" w:ascii="宋体" w:hAnsi="宋体" w:eastAsia="宋体" w:cs="宋体"/>
          <w:color w:val="FF0000"/>
          <w:szCs w:val="18"/>
        </w:rPr>
        <w:t>)和图题，居中排于图下。</w:t>
      </w:r>
    </w:p>
    <w:p w14:paraId="2B2E810A">
      <w:pPr>
        <w:spacing w:after="0" w:line="360" w:lineRule="auto"/>
        <w:ind w:firstLine="420" w:firstLineChars="200"/>
        <w:rPr>
          <w:rFonts w:hint="eastAsia" w:ascii="宋体" w:hAnsi="宋体"/>
          <w:color w:val="FF0000"/>
          <w:szCs w:val="18"/>
        </w:rPr>
        <w:sectPr>
          <w:headerReference r:id="rId11" w:type="first"/>
          <w:footerReference r:id="rId14" w:type="first"/>
          <w:headerReference r:id="rId9" w:type="default"/>
          <w:footerReference r:id="rId12" w:type="default"/>
          <w:headerReference r:id="rId10" w:type="even"/>
          <w:footerReference r:id="rId13" w:type="even"/>
          <w:pgSz w:w="11906" w:h="16838"/>
          <w:pgMar w:top="1134" w:right="1134" w:bottom="851" w:left="1134" w:header="851" w:footer="992" w:gutter="0"/>
          <w:pgNumType w:start="2"/>
          <w:cols w:space="425" w:num="1"/>
          <w:docGrid w:type="lines" w:linePitch="312" w:charSpace="0"/>
        </w:sectPr>
      </w:pPr>
      <w:r>
        <w:rPr>
          <w:rFonts w:hint="eastAsia" w:ascii="宋体" w:hAnsi="宋体" w:eastAsia="宋体" w:cs="宋体"/>
          <w:color w:val="FF0000"/>
          <w:szCs w:val="18"/>
        </w:rPr>
        <w:t>5) 函数图要有标目</w:t>
      </w:r>
      <w:r>
        <w:rPr>
          <w:rFonts w:ascii="宋体" w:hAnsi="宋体" w:eastAsia="宋体" w:cs="宋体"/>
          <w:color w:val="FF0000"/>
          <w:szCs w:val="18"/>
        </w:rPr>
        <w:t>，</w:t>
      </w:r>
      <w:r>
        <w:rPr>
          <w:rFonts w:hint="eastAsia" w:ascii="宋体" w:hAnsi="宋体" w:eastAsia="宋体" w:cs="宋体"/>
          <w:color w:val="FF0000"/>
          <w:szCs w:val="18"/>
        </w:rPr>
        <w:t>用量符号与该量单位符号之比表示</w:t>
      </w:r>
      <w:r>
        <w:rPr>
          <w:rFonts w:ascii="宋体" w:hAnsi="宋体" w:eastAsia="宋体" w:cs="宋体"/>
          <w:color w:val="FF0000"/>
          <w:szCs w:val="18"/>
        </w:rPr>
        <w:t>，</w:t>
      </w:r>
      <w:r>
        <w:rPr>
          <w:rFonts w:hint="eastAsia" w:ascii="宋体" w:hAnsi="宋体" w:eastAsia="宋体" w:cs="宋体"/>
          <w:color w:val="FF0000"/>
          <w:szCs w:val="18"/>
        </w:rPr>
        <w:t>如“</w:t>
      </w:r>
      <w:r>
        <w:rPr>
          <w:rFonts w:ascii="宋体" w:hAnsi="宋体" w:eastAsia="宋体" w:cs="宋体"/>
          <w:color w:val="FF0000"/>
          <w:szCs w:val="18"/>
        </w:rPr>
        <w:t>p</w:t>
      </w:r>
      <w:r>
        <w:rPr>
          <w:rFonts w:hint="eastAsia" w:ascii="宋体" w:hAnsi="宋体" w:eastAsia="宋体" w:cs="宋体"/>
          <w:color w:val="FF0000"/>
          <w:szCs w:val="18"/>
        </w:rPr>
        <w:t xml:space="preserve"> </w:t>
      </w:r>
      <w:r>
        <w:rPr>
          <w:rFonts w:ascii="宋体" w:hAnsi="宋体" w:eastAsia="宋体" w:cs="宋体"/>
          <w:color w:val="FF0000"/>
          <w:szCs w:val="18"/>
        </w:rPr>
        <w:t>/</w:t>
      </w:r>
      <w:r>
        <w:rPr>
          <w:rFonts w:hint="eastAsia" w:ascii="宋体" w:hAnsi="宋体" w:eastAsia="宋体" w:cs="宋体"/>
          <w:color w:val="FF0000"/>
          <w:szCs w:val="18"/>
        </w:rPr>
        <w:t xml:space="preserve"> </w:t>
      </w:r>
      <w:r>
        <w:rPr>
          <w:rFonts w:ascii="宋体" w:hAnsi="宋体" w:eastAsia="宋体" w:cs="宋体"/>
          <w:color w:val="FF0000"/>
          <w:szCs w:val="18"/>
        </w:rPr>
        <w:t>MPa”</w:t>
      </w:r>
      <w:r>
        <w:rPr>
          <w:rFonts w:hint="eastAsia" w:ascii="宋体" w:hAnsi="宋体" w:eastAsia="宋体" w:cs="宋体"/>
          <w:color w:val="FF0000"/>
          <w:szCs w:val="18"/>
        </w:rPr>
        <w:t>；标线数目</w:t>
      </w:r>
      <w:r>
        <w:rPr>
          <w:rFonts w:ascii="宋体" w:hAnsi="宋体" w:eastAsia="宋体" w:cs="宋体"/>
          <w:color w:val="FF0000"/>
          <w:szCs w:val="18"/>
        </w:rPr>
        <w:t>3</w:t>
      </w:r>
      <w:r>
        <w:rPr>
          <w:rFonts w:hint="eastAsia" w:ascii="宋体" w:hAnsi="宋体" w:eastAsia="宋体" w:cs="宋体"/>
          <w:color w:val="FF0000"/>
          <w:szCs w:val="18"/>
        </w:rPr>
        <w:t>～</w:t>
      </w:r>
      <w:r>
        <w:rPr>
          <w:rFonts w:ascii="宋体" w:hAnsi="宋体" w:eastAsia="宋体" w:cs="宋体"/>
          <w:color w:val="FF0000"/>
          <w:szCs w:val="18"/>
        </w:rPr>
        <w:t>7</w:t>
      </w:r>
      <w:r>
        <w:rPr>
          <w:rFonts w:hint="eastAsia" w:ascii="宋体" w:hAnsi="宋体" w:eastAsia="宋体" w:cs="宋体"/>
          <w:color w:val="FF0000"/>
          <w:szCs w:val="18"/>
        </w:rPr>
        <w:t>个；标线刻度朝向图内；标值圆整，一般采用0.1 n, 0.2 n, 0.5 n和1 n, 2 n, 5 n以及10 n, 20 n, 30 n, 50 n(n＝1,2,3,</w:t>
      </w:r>
      <w:r>
        <w:rPr>
          <w:rFonts w:ascii="宋体" w:hAnsi="宋体" w:eastAsia="宋体" w:cs="宋体"/>
          <w:color w:val="FF0000"/>
          <w:szCs w:val="18"/>
        </w:rPr>
        <w:t>…</w:t>
      </w:r>
      <w:r>
        <w:rPr>
          <w:rFonts w:hint="eastAsia" w:ascii="宋体" w:hAnsi="宋体" w:eastAsia="宋体" w:cs="宋体"/>
          <w:color w:val="FF0000"/>
          <w:szCs w:val="18"/>
        </w:rPr>
        <w:t>)较好，不要把实验数据点直接拿来作为标值，如可将0.385,</w:t>
      </w:r>
    </w:p>
    <w:p w14:paraId="19876F98">
      <w:pPr>
        <w:spacing w:before="0" w:line="360" w:lineRule="auto"/>
        <w:ind w:firstLine="420" w:firstLineChars="200"/>
        <w:rPr>
          <w:rFonts w:hint="eastAsia" w:ascii="宋体" w:hAnsi="宋体"/>
          <w:color w:val="FF0000"/>
          <w:szCs w:val="18"/>
        </w:rPr>
      </w:pPr>
      <w:r>
        <w:rPr>
          <w:rFonts w:hint="eastAsia" w:ascii="宋体" w:hAnsi="宋体" w:eastAsia="宋体" w:cs="宋体"/>
          <w:color w:val="FF0000"/>
          <w:szCs w:val="18"/>
        </w:rPr>
        <w:t xml:space="preserve"> 0.770, 1.155,</w:t>
      </w:r>
      <w:r>
        <w:rPr>
          <w:rFonts w:ascii="宋体" w:hAnsi="宋体" w:eastAsia="宋体" w:cs="宋体"/>
          <w:color w:val="FF0000"/>
          <w:szCs w:val="18"/>
        </w:rPr>
        <w:t>…</w:t>
      </w:r>
      <w:r>
        <w:rPr>
          <w:rFonts w:hint="eastAsia" w:ascii="宋体" w:hAnsi="宋体" w:eastAsia="宋体" w:cs="宋体"/>
          <w:color w:val="FF0000"/>
          <w:szCs w:val="18"/>
        </w:rPr>
        <w:t>改为0.4, 0.8, 1.2,</w:t>
      </w:r>
      <w:r>
        <w:rPr>
          <w:rFonts w:ascii="宋体" w:hAnsi="宋体" w:eastAsia="宋体" w:cs="宋体"/>
          <w:color w:val="FF0000"/>
          <w:szCs w:val="18"/>
        </w:rPr>
        <w:t>…</w:t>
      </w:r>
      <w:r>
        <w:rPr>
          <w:rFonts w:hint="eastAsia" w:ascii="宋体" w:hAnsi="宋体" w:eastAsia="宋体" w:cs="宋体"/>
          <w:color w:val="FF0000"/>
          <w:szCs w:val="18"/>
        </w:rPr>
        <w:t>,将62.5, 78.3, 101.4,</w:t>
      </w:r>
      <w:r>
        <w:rPr>
          <w:rFonts w:ascii="宋体" w:hAnsi="宋体" w:eastAsia="宋体" w:cs="宋体"/>
          <w:color w:val="FF0000"/>
          <w:szCs w:val="18"/>
        </w:rPr>
        <w:t>…</w:t>
      </w:r>
      <w:r>
        <w:rPr>
          <w:rFonts w:hint="eastAsia" w:ascii="宋体" w:hAnsi="宋体" w:eastAsia="宋体" w:cs="宋体"/>
          <w:color w:val="FF0000"/>
          <w:szCs w:val="18"/>
        </w:rPr>
        <w:t>改为60, 80, 100,</w:t>
      </w:r>
      <w:r>
        <w:rPr>
          <w:rFonts w:ascii="宋体" w:hAnsi="宋体" w:eastAsia="宋体" w:cs="宋体"/>
          <w:color w:val="FF0000"/>
          <w:szCs w:val="18"/>
        </w:rPr>
        <w:t>…</w:t>
      </w:r>
      <w:r>
        <w:rPr>
          <w:rFonts w:hint="eastAsia" w:ascii="宋体" w:hAnsi="宋体" w:eastAsia="宋体" w:cs="宋体"/>
          <w:color w:val="FF0000"/>
          <w:szCs w:val="18"/>
        </w:rPr>
        <w:t>，并相应平移标值线(当然图面内的数据点或曲线不能变动)。标值的数字一般不应超过3个数位，或小数点后面不超过1个“0</w:t>
      </w:r>
      <w:r>
        <w:rPr>
          <w:rFonts w:ascii="宋体" w:hAnsi="宋体" w:eastAsia="宋体" w:cs="宋体"/>
          <w:color w:val="FF0000"/>
          <w:szCs w:val="18"/>
        </w:rPr>
        <w:t>”</w:t>
      </w:r>
      <w:r>
        <w:rPr>
          <w:rFonts w:hint="eastAsia" w:ascii="宋体" w:hAnsi="宋体" w:eastAsia="宋体" w:cs="宋体"/>
          <w:color w:val="FF0000"/>
          <w:szCs w:val="18"/>
        </w:rPr>
        <w:t>。为此，可通过改用标目中单位的词头或量符号前的因数来保证标值的数值尽可能处在0.1～1 000。例如：</w:t>
      </w:r>
    </w:p>
    <w:p w14:paraId="4B33A6B8">
      <w:pPr>
        <w:spacing w:line="360" w:lineRule="auto"/>
        <w:rPr>
          <w:rFonts w:hint="eastAsia" w:ascii="宋体" w:hAnsi="宋体"/>
          <w:color w:val="FF0000"/>
          <w:szCs w:val="18"/>
        </w:rPr>
      </w:pPr>
      <w:r>
        <w:rPr>
          <w:rFonts w:hint="eastAsia" w:ascii="宋体" w:hAnsi="宋体" w:eastAsia="宋体" w:cs="宋体"/>
          <w:color w:val="FF0000"/>
          <w:szCs w:val="18"/>
        </w:rPr>
        <w:t>某图上标值是1 200, 1 400,</w:t>
      </w:r>
      <w:r>
        <w:rPr>
          <w:rFonts w:ascii="宋体" w:hAnsi="宋体" w:eastAsia="宋体" w:cs="宋体"/>
          <w:color w:val="FF0000"/>
          <w:szCs w:val="18"/>
        </w:rPr>
        <w:t>…</w:t>
      </w:r>
      <w:r>
        <w:rPr>
          <w:rFonts w:hint="eastAsia" w:ascii="宋体" w:hAnsi="宋体" w:eastAsia="宋体" w:cs="宋体"/>
          <w:color w:val="FF0000"/>
          <w:szCs w:val="18"/>
        </w:rPr>
        <w:t>，标目为</w:t>
      </w:r>
      <w:r>
        <w:rPr>
          <w:rFonts w:ascii="宋体" w:hAnsi="宋体" w:eastAsia="宋体" w:cs="宋体"/>
          <w:color w:val="FF0000"/>
          <w:szCs w:val="18"/>
        </w:rPr>
        <w:t>p</w:t>
      </w:r>
      <w:r>
        <w:rPr>
          <w:rFonts w:hint="eastAsia" w:ascii="宋体" w:hAnsi="宋体" w:eastAsia="宋体" w:cs="宋体"/>
          <w:color w:val="FF0000"/>
          <w:szCs w:val="18"/>
        </w:rPr>
        <w:t xml:space="preserve"> </w:t>
      </w:r>
      <w:r>
        <w:rPr>
          <w:rFonts w:ascii="宋体" w:hAnsi="宋体" w:eastAsia="宋体" w:cs="宋体"/>
          <w:color w:val="FF0000"/>
          <w:szCs w:val="18"/>
        </w:rPr>
        <w:t>/</w:t>
      </w:r>
      <w:r>
        <w:rPr>
          <w:rFonts w:hint="eastAsia" w:ascii="宋体" w:hAnsi="宋体" w:eastAsia="宋体" w:cs="宋体"/>
          <w:color w:val="FF0000"/>
          <w:szCs w:val="18"/>
        </w:rPr>
        <w:t xml:space="preserve"> </w:t>
      </w:r>
      <w:r>
        <w:rPr>
          <w:rFonts w:ascii="宋体" w:hAnsi="宋体" w:eastAsia="宋体" w:cs="宋体"/>
          <w:color w:val="FF0000"/>
          <w:szCs w:val="18"/>
        </w:rPr>
        <w:t>Pa</w:t>
      </w:r>
      <w:r>
        <w:rPr>
          <w:rFonts w:hint="eastAsia" w:ascii="宋体" w:hAnsi="宋体" w:eastAsia="宋体" w:cs="宋体"/>
          <w:color w:val="FF0000"/>
          <w:szCs w:val="18"/>
        </w:rPr>
        <w:t>，则可将标目改为</w:t>
      </w:r>
      <w:r>
        <w:rPr>
          <w:rFonts w:ascii="宋体" w:hAnsi="宋体" w:eastAsia="宋体" w:cs="宋体"/>
          <w:color w:val="FF0000"/>
          <w:szCs w:val="18"/>
        </w:rPr>
        <w:t>p</w:t>
      </w:r>
      <w:r>
        <w:rPr>
          <w:rFonts w:hint="eastAsia" w:ascii="宋体" w:hAnsi="宋体" w:eastAsia="宋体" w:cs="宋体"/>
          <w:color w:val="FF0000"/>
          <w:szCs w:val="18"/>
        </w:rPr>
        <w:t xml:space="preserve"> </w:t>
      </w:r>
      <w:r>
        <w:rPr>
          <w:rFonts w:ascii="宋体" w:hAnsi="宋体" w:eastAsia="宋体" w:cs="宋体"/>
          <w:color w:val="FF0000"/>
          <w:szCs w:val="18"/>
        </w:rPr>
        <w:t>/</w:t>
      </w:r>
      <w:r>
        <w:rPr>
          <w:rFonts w:hint="eastAsia" w:ascii="宋体" w:hAnsi="宋体" w:eastAsia="宋体" w:cs="宋体"/>
          <w:color w:val="FF0000"/>
          <w:szCs w:val="18"/>
        </w:rPr>
        <w:t xml:space="preserve"> k</w:t>
      </w:r>
      <w:r>
        <w:rPr>
          <w:rFonts w:ascii="宋体" w:hAnsi="宋体" w:eastAsia="宋体" w:cs="宋体"/>
          <w:color w:val="FF0000"/>
          <w:szCs w:val="18"/>
        </w:rPr>
        <w:t>Pa</w:t>
      </w:r>
      <w:r>
        <w:rPr>
          <w:rFonts w:hint="eastAsia" w:ascii="宋体" w:hAnsi="宋体" w:eastAsia="宋体" w:cs="宋体"/>
          <w:color w:val="FF0000"/>
          <w:szCs w:val="18"/>
        </w:rPr>
        <w:t>，相应地标值即改成1.2, 1.4,</w:t>
      </w:r>
      <w:r>
        <w:rPr>
          <w:rFonts w:ascii="宋体" w:hAnsi="宋体" w:eastAsia="宋体" w:cs="宋体"/>
          <w:color w:val="FF0000"/>
          <w:szCs w:val="18"/>
        </w:rPr>
        <w:t>…</w:t>
      </w:r>
      <w:r>
        <w:rPr>
          <w:rFonts w:hint="eastAsia" w:ascii="宋体" w:hAnsi="宋体" w:eastAsia="宋体" w:cs="宋体"/>
          <w:color w:val="FF0000"/>
          <w:szCs w:val="18"/>
        </w:rPr>
        <w:t>。某图上标值是0.005, 0.010, 0.015,</w:t>
      </w:r>
      <w:r>
        <w:rPr>
          <w:rFonts w:ascii="宋体" w:hAnsi="宋体" w:eastAsia="宋体" w:cs="宋体"/>
          <w:color w:val="FF0000"/>
          <w:szCs w:val="18"/>
        </w:rPr>
        <w:t>…</w:t>
      </w:r>
      <w:r>
        <w:rPr>
          <w:rFonts w:hint="eastAsia" w:ascii="宋体" w:hAnsi="宋体" w:eastAsia="宋体" w:cs="宋体"/>
          <w:color w:val="FF0000"/>
          <w:szCs w:val="18"/>
        </w:rPr>
        <w:t xml:space="preserve">，标目为R，则可将标目改为103R，相应地标值即改成5, 10,15, </w:t>
      </w:r>
      <w:r>
        <w:rPr>
          <w:rFonts w:ascii="宋体" w:hAnsi="宋体" w:eastAsia="宋体" w:cs="宋体"/>
          <w:color w:val="FF0000"/>
          <w:szCs w:val="18"/>
        </w:rPr>
        <w:t>…</w:t>
      </w:r>
      <w:r>
        <w:rPr>
          <w:rFonts w:hint="eastAsia" w:ascii="宋体" w:hAnsi="宋体" w:eastAsia="宋体" w:cs="宋体"/>
          <w:color w:val="FF0000"/>
          <w:szCs w:val="18"/>
        </w:rPr>
        <w:t>。</w:t>
      </w:r>
    </w:p>
    <w:p w14:paraId="2A91F59F">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6) 照片、灰度图清晰，彩色图要转换成黑白图表示。</w:t>
      </w:r>
    </w:p>
    <w:p w14:paraId="7AFBB284">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7) 地图、显微图以比例尺表示尺度的放大和缩小。】</w:t>
      </w:r>
    </w:p>
    <w:p w14:paraId="3FCB2E22">
      <w:pPr>
        <w:spacing w:line="360" w:lineRule="auto"/>
        <w:rPr>
          <w:rFonts w:hint="eastAsia" w:ascii="宋体" w:hAnsi="宋体"/>
          <w:b/>
          <w:color w:val="000000"/>
          <w:sz w:val="28"/>
          <w:szCs w:val="28"/>
        </w:rPr>
      </w:pPr>
      <w:r>
        <w:rPr>
          <w:rFonts w:hint="eastAsia" w:ascii="宋体" w:hAnsi="宋体" w:eastAsia="宋体" w:cs="宋体"/>
          <w:b/>
          <w:color w:val="000000"/>
          <w:sz w:val="28"/>
          <w:szCs w:val="28"/>
        </w:rPr>
        <w:t>4 表格</w:t>
      </w:r>
      <w:r>
        <w:rPr>
          <w:rFonts w:hint="eastAsia" w:ascii="宋体" w:hAnsi="宋体" w:eastAsia="宋体" w:cs="宋体"/>
          <w:b/>
          <w:color w:val="0000CC"/>
          <w:szCs w:val="18"/>
        </w:rPr>
        <w:t>(表题使用小五号黑体，居中，列于表上)</w:t>
      </w:r>
    </w:p>
    <w:p w14:paraId="4993A73B">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【说明：</w:t>
      </w:r>
    </w:p>
    <w:p w14:paraId="06854A79">
      <w:pPr>
        <w:spacing w:line="360" w:lineRule="auto"/>
        <w:ind w:firstLine="420" w:firstLineChars="200"/>
        <w:rPr>
          <w:rFonts w:hint="eastAsia" w:ascii="宋体" w:hAnsi="宋体"/>
          <w:color w:val="FF0000"/>
          <w:szCs w:val="18"/>
        </w:rPr>
      </w:pPr>
      <w:r>
        <w:rPr>
          <w:rFonts w:ascii="宋体" w:hAnsi="宋体" w:eastAsia="宋体" w:cs="宋体"/>
          <w:color w:val="FF0000"/>
          <w:szCs w:val="18"/>
        </w:rPr>
        <w:t>1</w:t>
      </w:r>
      <w:r>
        <w:rPr>
          <w:rFonts w:hint="eastAsia" w:ascii="宋体" w:hAnsi="宋体" w:eastAsia="宋体" w:cs="宋体"/>
          <w:color w:val="FF0000"/>
          <w:szCs w:val="18"/>
        </w:rPr>
        <w:t>) 表格要精选，应具有自明性；表格的内容切忌与插图及文字表述重复。</w:t>
      </w:r>
    </w:p>
    <w:p w14:paraId="4B2D209F">
      <w:pPr>
        <w:spacing w:line="360" w:lineRule="auto"/>
        <w:ind w:firstLine="420" w:firstLineChars="200"/>
        <w:rPr>
          <w:rFonts w:hint="eastAsia" w:ascii="宋体" w:hAnsi="宋体"/>
          <w:color w:val="FF0000"/>
          <w:szCs w:val="18"/>
        </w:rPr>
      </w:pPr>
      <w:r>
        <w:rPr>
          <w:rFonts w:ascii="宋体" w:hAnsi="宋体" w:eastAsia="宋体" w:cs="宋体"/>
          <w:color w:val="FF0000"/>
          <w:szCs w:val="18"/>
        </w:rPr>
        <w:t>2</w:t>
      </w:r>
      <w:r>
        <w:rPr>
          <w:rFonts w:hint="eastAsia" w:ascii="宋体" w:hAnsi="宋体" w:eastAsia="宋体" w:cs="宋体"/>
          <w:color w:val="FF0000"/>
          <w:szCs w:val="18"/>
        </w:rPr>
        <w:t>) 表格应精心设计。为使表格的结构简洁，建议采用三线表，必要时可加辅助线。</w:t>
      </w:r>
    </w:p>
    <w:p w14:paraId="491241A5">
      <w:pPr>
        <w:spacing w:line="360" w:lineRule="auto"/>
        <w:ind w:firstLine="420" w:firstLineChars="200"/>
        <w:rPr>
          <w:rFonts w:hint="eastAsia" w:ascii="宋体" w:hAnsi="宋体"/>
          <w:color w:val="FF0000"/>
          <w:szCs w:val="18"/>
        </w:rPr>
      </w:pPr>
      <w:r>
        <w:rPr>
          <w:rFonts w:ascii="宋体" w:hAnsi="宋体" w:eastAsia="宋体" w:cs="宋体"/>
          <w:color w:val="FF0000"/>
          <w:szCs w:val="18"/>
        </w:rPr>
        <w:t>3</w:t>
      </w:r>
      <w:r>
        <w:rPr>
          <w:rFonts w:hint="eastAsia" w:ascii="宋体" w:hAnsi="宋体" w:eastAsia="宋体" w:cs="宋体"/>
          <w:color w:val="FF0000"/>
          <w:szCs w:val="18"/>
        </w:rPr>
        <w:t>) 表格应有以阿拉伯数字连续编号的表序(如仅有</w:t>
      </w:r>
      <w:r>
        <w:rPr>
          <w:rFonts w:ascii="宋体" w:hAnsi="宋体" w:eastAsia="宋体" w:cs="宋体"/>
          <w:color w:val="FF0000"/>
          <w:szCs w:val="18"/>
        </w:rPr>
        <w:t>1</w:t>
      </w:r>
      <w:r>
        <w:rPr>
          <w:rFonts w:hint="eastAsia" w:ascii="宋体" w:hAnsi="宋体" w:eastAsia="宋体" w:cs="宋体"/>
          <w:color w:val="FF0000"/>
          <w:szCs w:val="18"/>
        </w:rPr>
        <w:t>个表格，表序可定名为</w:t>
      </w:r>
      <w:r>
        <w:rPr>
          <w:rFonts w:ascii="宋体" w:hAnsi="宋体" w:eastAsia="宋体" w:cs="宋体"/>
          <w:color w:val="FF0000"/>
          <w:szCs w:val="18"/>
        </w:rPr>
        <w:t>“</w:t>
      </w:r>
      <w:r>
        <w:rPr>
          <w:rFonts w:hint="eastAsia" w:ascii="宋体" w:hAnsi="宋体" w:eastAsia="宋体" w:cs="宋体"/>
          <w:color w:val="FF0000"/>
          <w:szCs w:val="18"/>
        </w:rPr>
        <w:t>表</w:t>
      </w:r>
      <w:r>
        <w:rPr>
          <w:rFonts w:ascii="宋体" w:hAnsi="宋体" w:eastAsia="宋体" w:cs="宋体"/>
          <w:color w:val="FF0000"/>
          <w:szCs w:val="18"/>
        </w:rPr>
        <w:t>1”</w:t>
      </w:r>
      <w:r>
        <w:rPr>
          <w:rFonts w:hint="eastAsia" w:ascii="宋体" w:hAnsi="宋体" w:eastAsia="宋体" w:cs="宋体"/>
          <w:color w:val="FF0000"/>
          <w:szCs w:val="18"/>
        </w:rPr>
        <w:t>)和简明的表题，居中排于表格的上方。</w:t>
      </w:r>
    </w:p>
    <w:p w14:paraId="1BE2D911">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4) 数值表格采用三线表，表头中使用“量符号/量单位”。如表1所示。</w:t>
      </w:r>
    </w:p>
    <w:p w14:paraId="0E62E7CB">
      <w:pPr>
        <w:spacing w:line="360" w:lineRule="auto"/>
        <w:jc w:val="center"/>
        <w:rPr>
          <w:rFonts w:hint="eastAsia" w:ascii="黑体" w:hAnsi="宋体" w:eastAsia="黑体"/>
          <w:szCs w:val="18"/>
        </w:rPr>
      </w:pPr>
      <w:r>
        <w:rPr>
          <w:rFonts w:hint="eastAsia" w:ascii="宋体" w:hAnsi="宋体" w:eastAsia="宋体" w:cs="宋体"/>
          <w:szCs w:val="18"/>
        </w:rPr>
        <w:t>表1 三线表示例</w:t>
      </w:r>
    </w:p>
    <w:tbl>
      <w:tblPr>
        <w:tblStyle w:val="6"/>
        <w:tblW w:w="0" w:type="auto"/>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6"/>
        <w:gridCol w:w="1856"/>
      </w:tblGrid>
      <w:tr w14:paraId="7A4ED5C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56" w:type="dxa"/>
            <w:tcBorders>
              <w:bottom w:val="single" w:color="008000" w:sz="6" w:space="0"/>
            </w:tcBorders>
            <w:vAlign w:val="top"/>
          </w:tcPr>
          <w:p w14:paraId="5B85B95A">
            <w:pPr>
              <w:pStyle w:val="2"/>
              <w:spacing w:line="360" w:lineRule="auto"/>
              <w:ind w:firstLine="102" w:firstLineChars="49"/>
              <w:jc w:val="center"/>
              <w:rPr>
                <w:rFonts w:hint="eastAsia"/>
                <w:szCs w:val="21"/>
              </w:rPr>
            </w:pPr>
            <w:r>
              <w:rPr>
                <w:rFonts w:ascii="宋体" w:hAnsi="宋体" w:eastAsia="宋体" w:cs="宋体"/>
                <w:i/>
                <w:szCs w:val="21"/>
              </w:rPr>
              <w:t>x</w:t>
            </w:r>
            <w:r>
              <w:rPr>
                <w:rFonts w:ascii="宋体" w:hAnsi="宋体" w:eastAsia="宋体" w:cs="宋体"/>
                <w:szCs w:val="21"/>
              </w:rPr>
              <w:t>/cm</w:t>
            </w:r>
            <w:r>
              <w:rPr>
                <w:rFonts w:hint="eastAsia" w:ascii="宋体" w:hAnsi="宋体" w:eastAsia="宋体" w:cs="宋体"/>
                <w:i/>
                <w:szCs w:val="21"/>
              </w:rPr>
              <w:t xml:space="preserve">    </w:t>
            </w:r>
            <w:r>
              <w:rPr>
                <w:rFonts w:ascii="宋体" w:hAnsi="宋体" w:eastAsia="宋体" w:cs="宋体"/>
                <w:i/>
                <w:szCs w:val="21"/>
              </w:rPr>
              <w:t>I</w:t>
            </w:r>
            <w:r>
              <w:rPr>
                <w:rFonts w:ascii="宋体" w:hAnsi="宋体" w:eastAsia="宋体" w:cs="宋体"/>
                <w:szCs w:val="21"/>
              </w:rPr>
              <w:t>/mA</w:t>
            </w:r>
          </w:p>
        </w:tc>
        <w:tc>
          <w:tcPr>
            <w:tcW w:w="1856" w:type="dxa"/>
            <w:tcBorders>
              <w:bottom w:val="single" w:color="008000" w:sz="6" w:space="0"/>
            </w:tcBorders>
            <w:vAlign w:val="top"/>
          </w:tcPr>
          <w:p w14:paraId="326B6A21">
            <w:pPr>
              <w:pStyle w:val="2"/>
              <w:spacing w:line="360" w:lineRule="auto"/>
              <w:ind w:firstLine="0"/>
              <w:jc w:val="center"/>
              <w:rPr>
                <w:rFonts w:hint="eastAsia"/>
                <w:szCs w:val="21"/>
              </w:rPr>
            </w:pPr>
            <w:r>
              <w:rPr>
                <w:rFonts w:ascii="宋体" w:hAnsi="宋体" w:eastAsia="宋体" w:cs="宋体"/>
                <w:i/>
                <w:szCs w:val="21"/>
              </w:rPr>
              <w:t>v</w:t>
            </w:r>
            <w:r>
              <w:rPr>
                <w:rFonts w:ascii="宋体" w:hAnsi="宋体" w:eastAsia="宋体" w:cs="宋体"/>
                <w:szCs w:val="21"/>
              </w:rPr>
              <w:t>/(m</w:t>
            </w:r>
            <w:r>
              <w:rPr>
                <w:rFonts w:hint="eastAsia" w:ascii="宋体" w:hAnsi="宋体" w:eastAsia="宋体" w:cs="宋体"/>
                <w:szCs w:val="21"/>
              </w:rPr>
              <w:t>·</w:t>
            </w:r>
            <w:r>
              <w:rPr>
                <w:rFonts w:ascii="宋体" w:hAnsi="宋体" w:eastAsia="宋体" w:cs="宋体"/>
                <w:szCs w:val="21"/>
              </w:rPr>
              <w:t>s</w:t>
            </w:r>
            <w:r>
              <w:rPr>
                <w:rFonts w:ascii="宋体" w:hAnsi="宋体" w:eastAsia="宋体" w:cs="宋体"/>
                <w:szCs w:val="21"/>
                <w:vertAlign w:val="superscript"/>
              </w:rPr>
              <w:t>-1</w:t>
            </w:r>
            <w:r>
              <w:rPr>
                <w:rFonts w:ascii="宋体" w:hAnsi="宋体" w:eastAsia="宋体" w:cs="宋体"/>
                <w:szCs w:val="21"/>
              </w:rPr>
              <w:t>)</w:t>
            </w:r>
            <w:r>
              <w:rPr>
                <w:rFonts w:hint="eastAsia" w:ascii="宋体" w:hAnsi="宋体" w:eastAsia="宋体" w:cs="宋体"/>
                <w:szCs w:val="21"/>
              </w:rPr>
              <w:t xml:space="preserve">    </w:t>
            </w:r>
            <w:r>
              <w:rPr>
                <w:rFonts w:ascii="宋体" w:hAnsi="宋体" w:eastAsia="宋体" w:cs="宋体"/>
                <w:i/>
                <w:szCs w:val="21"/>
              </w:rPr>
              <w:t>h</w:t>
            </w:r>
            <w:r>
              <w:rPr>
                <w:rFonts w:ascii="宋体" w:hAnsi="宋体" w:eastAsia="宋体" w:cs="宋体"/>
                <w:szCs w:val="21"/>
              </w:rPr>
              <w:t>/m</w:t>
            </w:r>
          </w:p>
        </w:tc>
      </w:tr>
      <w:tr w14:paraId="1DC4552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56" w:type="dxa"/>
            <w:vAlign w:val="top"/>
          </w:tcPr>
          <w:p w14:paraId="306CF343">
            <w:pPr>
              <w:pStyle w:val="2"/>
              <w:spacing w:line="360" w:lineRule="auto"/>
              <w:ind w:firstLine="205" w:firstLineChars="98"/>
              <w:jc w:val="center"/>
              <w:rPr>
                <w:szCs w:val="21"/>
              </w:rPr>
            </w:pPr>
            <w:r>
              <w:rPr>
                <w:rFonts w:ascii="宋体" w:hAnsi="宋体" w:eastAsia="宋体" w:cs="宋体"/>
                <w:szCs w:val="21"/>
              </w:rPr>
              <w:t>10</w:t>
            </w:r>
            <w:r>
              <w:rPr>
                <w:rFonts w:hint="eastAsia" w:ascii="宋体" w:hAnsi="宋体" w:eastAsia="宋体" w:cs="宋体"/>
                <w:szCs w:val="21"/>
              </w:rPr>
              <w:t xml:space="preserve">      </w:t>
            </w:r>
            <w:r>
              <w:rPr>
                <w:rFonts w:ascii="宋体" w:hAnsi="宋体" w:eastAsia="宋体" w:cs="宋体"/>
                <w:szCs w:val="21"/>
              </w:rPr>
              <w:t>30</w:t>
            </w:r>
          </w:p>
        </w:tc>
        <w:tc>
          <w:tcPr>
            <w:tcW w:w="1856" w:type="dxa"/>
            <w:vAlign w:val="top"/>
          </w:tcPr>
          <w:p w14:paraId="1597EBF2">
            <w:pPr>
              <w:pStyle w:val="2"/>
              <w:spacing w:line="360" w:lineRule="auto"/>
              <w:ind w:firstLine="308" w:firstLineChars="147"/>
              <w:jc w:val="center"/>
              <w:rPr>
                <w:rFonts w:hint="eastAsia"/>
                <w:szCs w:val="21"/>
              </w:rPr>
            </w:pPr>
            <w:r>
              <w:rPr>
                <w:rFonts w:ascii="宋体" w:hAnsi="宋体" w:eastAsia="宋体" w:cs="宋体"/>
                <w:szCs w:val="21"/>
              </w:rPr>
              <w:t>2.5</w:t>
            </w:r>
            <w:r>
              <w:rPr>
                <w:rFonts w:hint="eastAsia" w:ascii="宋体" w:hAnsi="宋体" w:eastAsia="宋体" w:cs="宋体"/>
                <w:szCs w:val="21"/>
              </w:rPr>
              <w:t xml:space="preserve">       400</w:t>
            </w:r>
          </w:p>
        </w:tc>
      </w:tr>
      <w:tr w14:paraId="47074B4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56" w:type="dxa"/>
            <w:vAlign w:val="top"/>
          </w:tcPr>
          <w:p w14:paraId="48182F39">
            <w:pPr>
              <w:pStyle w:val="2"/>
              <w:spacing w:line="360" w:lineRule="auto"/>
              <w:ind w:firstLine="205" w:firstLineChars="98"/>
              <w:jc w:val="center"/>
              <w:rPr>
                <w:rFonts w:hint="eastAsia"/>
                <w:szCs w:val="21"/>
              </w:rPr>
            </w:pPr>
            <w:r>
              <w:rPr>
                <w:rFonts w:hint="eastAsia" w:ascii="宋体" w:hAnsi="宋体" w:eastAsia="宋体" w:cs="宋体"/>
                <w:szCs w:val="21"/>
              </w:rPr>
              <w:t>12      34</w:t>
            </w:r>
          </w:p>
        </w:tc>
        <w:tc>
          <w:tcPr>
            <w:tcW w:w="1856" w:type="dxa"/>
            <w:vAlign w:val="top"/>
          </w:tcPr>
          <w:p w14:paraId="0F4E6AAE">
            <w:pPr>
              <w:pStyle w:val="2"/>
              <w:spacing w:line="360" w:lineRule="auto"/>
              <w:ind w:firstLine="308" w:firstLineChars="147"/>
              <w:jc w:val="center"/>
              <w:rPr>
                <w:rFonts w:hint="eastAsia"/>
                <w:szCs w:val="21"/>
              </w:rPr>
            </w:pPr>
            <w:r>
              <w:rPr>
                <w:rFonts w:hint="eastAsia" w:ascii="宋体" w:hAnsi="宋体" w:eastAsia="宋体" w:cs="宋体"/>
                <w:szCs w:val="21"/>
              </w:rPr>
              <w:t>3.0       700</w:t>
            </w:r>
          </w:p>
        </w:tc>
      </w:tr>
    </w:tbl>
    <w:p w14:paraId="3D881760">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5) 表内同一栏的数字必须上下对齐。表内不宜用“同上”、“同左”、“，，”和类似词，一律填入具体数字或文字。表内“空白”代表未测或无此项，“－”或“…”(因“－”可能与代表阴性反应相混)代表未发现，“0”代表实测结果确为零。】</w:t>
      </w:r>
    </w:p>
    <w:p w14:paraId="6A9F37C6">
      <w:pPr>
        <w:spacing w:line="360" w:lineRule="auto"/>
        <w:rPr>
          <w:rFonts w:hint="eastAsia" w:ascii="宋体" w:hAnsi="宋体"/>
          <w:b/>
          <w:color w:val="000000"/>
          <w:sz w:val="28"/>
          <w:szCs w:val="28"/>
        </w:rPr>
      </w:pPr>
      <w:r>
        <w:rPr>
          <w:rFonts w:hint="eastAsia" w:ascii="宋体" w:hAnsi="宋体" w:eastAsia="宋体" w:cs="宋体"/>
          <w:b/>
          <w:color w:val="000000"/>
          <w:sz w:val="28"/>
          <w:szCs w:val="28"/>
        </w:rPr>
        <w:t>5 结论(结语)</w:t>
      </w:r>
    </w:p>
    <w:p w14:paraId="4D4AE4BD">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【说明：</w:t>
      </w:r>
    </w:p>
    <w:p w14:paraId="5AB21708">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1) 结论或结语应准确、简明、完整、有条理，可以提出建议、设想、改进意见或有待解决的问题</w:t>
      </w:r>
    </w:p>
    <w:p w14:paraId="7839C357">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2) 结论是在文章结尾时对文章的论点、结果进行的归纳与总结。当从研究结果确实得出了有重要价值的创新性结论，或者对相同论题的研究得出与别人不同或相反的结论时，应采用“结论”作层次标题。</w:t>
      </w:r>
    </w:p>
    <w:p w14:paraId="2FFDF85F">
      <w:pPr>
        <w:spacing w:after="0" w:line="360" w:lineRule="auto"/>
        <w:ind w:firstLine="420" w:firstLineChars="200"/>
        <w:rPr>
          <w:rFonts w:hint="eastAsia" w:ascii="宋体" w:hAnsi="宋体"/>
          <w:color w:val="FF0000"/>
          <w:szCs w:val="18"/>
        </w:rPr>
        <w:sectPr>
          <w:headerReference r:id="rId17" w:type="first"/>
          <w:footerReference r:id="rId20" w:type="first"/>
          <w:headerReference r:id="rId15" w:type="default"/>
          <w:footerReference r:id="rId18" w:type="default"/>
          <w:headerReference r:id="rId16" w:type="even"/>
          <w:footerReference r:id="rId19" w:type="even"/>
          <w:pgSz w:w="11906" w:h="16838"/>
          <w:pgMar w:top="1134" w:right="1134" w:bottom="851" w:left="1134" w:header="851" w:footer="992" w:gutter="0"/>
          <w:pgNumType w:start="3"/>
          <w:cols w:space="425" w:num="1"/>
          <w:docGrid w:type="lines" w:linePitch="312" w:charSpace="0"/>
        </w:sectPr>
      </w:pPr>
      <w:r>
        <w:rPr>
          <w:rFonts w:hint="eastAsia" w:ascii="宋体" w:hAnsi="宋体" w:eastAsia="宋体" w:cs="宋体"/>
          <w:color w:val="FF0000"/>
          <w:szCs w:val="18"/>
        </w:rPr>
        <w:t>3) 当未得出明确的研究结论，或结论已在“结果与讨论”中表述，而同时需要对全文内容有一个概括性总结或进一步说明时，尤其是要对文章已解决和有待研究的问题表达作者的某些主观见解或看法时，用</w:t>
      </w:r>
    </w:p>
    <w:p w14:paraId="07BB63FF">
      <w:pPr>
        <w:spacing w:before="0" w:line="360" w:lineRule="auto"/>
        <w:ind w:firstLine="420" w:firstLineChars="200"/>
        <w:rPr>
          <w:rFonts w:hint="eastAsia" w:ascii="宋体" w:hAnsi="宋体"/>
          <w:color w:val="FF0000"/>
          <w:szCs w:val="18"/>
        </w:rPr>
      </w:pPr>
      <w:r>
        <w:rPr>
          <w:rFonts w:hint="eastAsia" w:ascii="宋体" w:hAnsi="宋体" w:eastAsia="宋体" w:cs="宋体"/>
          <w:color w:val="FF0000"/>
          <w:szCs w:val="18"/>
        </w:rPr>
        <w:t>“结语”。</w:t>
      </w:r>
    </w:p>
    <w:p w14:paraId="1F15B3B4">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4) 文章结尾时如果不能导出条理性结论，则可写成结语进行必要的讨论，文中已有分步结论的可不再在文章结尾处写出结论。</w:t>
      </w:r>
    </w:p>
    <w:p w14:paraId="07D77501">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5) 结论或结语中不能出现参考文献序号、插图及数学公式。】</w:t>
      </w:r>
    </w:p>
    <w:p w14:paraId="3E228A08">
      <w:pPr>
        <w:spacing w:line="360" w:lineRule="auto"/>
        <w:rPr>
          <w:rFonts w:hint="eastAsia" w:ascii="宋体" w:hAnsi="宋体"/>
          <w:b/>
          <w:color w:val="0000CC"/>
          <w:sz w:val="21"/>
          <w:szCs w:val="21"/>
        </w:rPr>
      </w:pPr>
      <w:r>
        <w:rPr>
          <w:rFonts w:hint="eastAsia" w:ascii="宋体" w:hAnsi="宋体" w:eastAsia="宋体" w:cs="宋体"/>
          <w:b/>
          <w:color w:val="000000"/>
          <w:sz w:val="21"/>
          <w:szCs w:val="21"/>
        </w:rPr>
        <w:t>参考文献：</w:t>
      </w:r>
      <w:r>
        <w:rPr>
          <w:rFonts w:hint="eastAsia" w:ascii="宋体" w:hAnsi="宋体" w:eastAsia="宋体" w:cs="宋体"/>
          <w:b/>
          <w:color w:val="0000CC"/>
          <w:sz w:val="21"/>
          <w:szCs w:val="21"/>
        </w:rPr>
        <w:t>(五号宋体，加粗，顶格)</w:t>
      </w:r>
    </w:p>
    <w:p w14:paraId="05A28BDD">
      <w:pPr>
        <w:spacing w:line="360" w:lineRule="auto"/>
        <w:ind w:firstLine="420" w:firstLineChars="200"/>
        <w:rPr>
          <w:rFonts w:hint="eastAsia" w:ascii="宋体" w:hAnsi="宋体"/>
          <w:b/>
          <w:color w:val="000000"/>
          <w:szCs w:val="18"/>
        </w:rPr>
      </w:pPr>
      <w:r>
        <w:rPr>
          <w:rFonts w:hint="eastAsia" w:ascii="宋体" w:hAnsi="宋体" w:eastAsia="宋体" w:cs="宋体"/>
          <w:color w:val="000000"/>
          <w:szCs w:val="18"/>
        </w:rPr>
        <w:t>[1] 期刊——作者. 题名[文献类型标志</w:t>
      </w:r>
      <w:r>
        <w:rPr>
          <w:rFonts w:ascii="宋体" w:hAnsi="宋体" w:eastAsia="宋体" w:cs="宋体"/>
          <w:color w:val="000000"/>
          <w:szCs w:val="18"/>
        </w:rPr>
        <w:t>]</w:t>
      </w:r>
      <w:r>
        <w:rPr>
          <w:rFonts w:hint="eastAsia" w:ascii="宋体" w:hAnsi="宋体" w:eastAsia="宋体" w:cs="宋体"/>
          <w:color w:val="000000"/>
          <w:szCs w:val="18"/>
        </w:rPr>
        <w:t>. 刊名, 出版年, 卷(期): 起-止页码.</w:t>
      </w:r>
      <w:r>
        <w:rPr>
          <w:rFonts w:hint="eastAsia" w:ascii="宋体" w:hAnsi="宋体" w:eastAsia="宋体" w:cs="宋体"/>
          <w:color w:val="0000CC"/>
          <w:szCs w:val="18"/>
        </w:rPr>
        <w:t>(不要缺少页码). (小五号宋体，缩进两格；序号使用“[]”，和内容间空半格；内容中标点符号均使用半角，后空半格)</w:t>
      </w:r>
    </w:p>
    <w:p w14:paraId="2FECF518">
      <w:pPr>
        <w:spacing w:line="360" w:lineRule="auto"/>
        <w:ind w:firstLine="420" w:firstLineChars="200"/>
        <w:rPr>
          <w:rFonts w:hint="eastAsia" w:ascii="宋体" w:hAnsi="宋体"/>
          <w:b/>
          <w:color w:val="000000"/>
          <w:szCs w:val="18"/>
        </w:rPr>
      </w:pPr>
      <w:r>
        <w:rPr>
          <w:rFonts w:hint="eastAsia" w:ascii="宋体" w:hAnsi="宋体" w:eastAsia="宋体" w:cs="宋体"/>
          <w:color w:val="000000"/>
          <w:szCs w:val="18"/>
        </w:rPr>
        <w:t xml:space="preserve">[2] 专著——作者. 书名[文献类型标志]. 版本. 出版地: 出版者, 出版年.(出版地和出版者必须有一个) </w:t>
      </w:r>
    </w:p>
    <w:p w14:paraId="1AE0EAE0">
      <w:pPr>
        <w:spacing w:line="360" w:lineRule="auto"/>
        <w:ind w:firstLine="420" w:firstLineChars="200"/>
        <w:rPr>
          <w:rFonts w:hint="eastAsia" w:ascii="宋体" w:hAnsi="宋体"/>
          <w:color w:val="000000"/>
          <w:szCs w:val="18"/>
        </w:rPr>
      </w:pPr>
      <w:r>
        <w:rPr>
          <w:rFonts w:hint="eastAsia" w:ascii="宋体" w:hAnsi="宋体" w:eastAsia="宋体" w:cs="宋体"/>
          <w:color w:val="000000"/>
          <w:szCs w:val="18"/>
        </w:rPr>
        <w:t>[3] 专著中的析出文献——析出文献作者. 析出文献题名[文献类型标志]</w:t>
      </w:r>
      <w:r>
        <w:rPr>
          <w:rFonts w:ascii="宋体" w:hAnsi="宋体" w:eastAsia="宋体" w:cs="宋体"/>
          <w:color w:val="000000"/>
          <w:szCs w:val="18"/>
        </w:rPr>
        <w:t>∥</w:t>
      </w:r>
      <w:r>
        <w:rPr>
          <w:rFonts w:hint="eastAsia" w:ascii="宋体" w:hAnsi="宋体" w:eastAsia="宋体" w:cs="宋体"/>
          <w:color w:val="000000"/>
          <w:szCs w:val="18"/>
        </w:rPr>
        <w:t xml:space="preserve">专著作者. 专著题名. 版本. 出版地: 出版者, 出版年: 析出文献的页码.(出版地和出版者必须有一个) </w:t>
      </w:r>
    </w:p>
    <w:p w14:paraId="09C4904C">
      <w:pPr>
        <w:spacing w:line="360" w:lineRule="auto"/>
        <w:ind w:firstLine="420" w:firstLineChars="200"/>
        <w:rPr>
          <w:rFonts w:hint="eastAsia" w:ascii="宋体" w:hAnsi="宋体"/>
          <w:b/>
          <w:color w:val="000000"/>
          <w:szCs w:val="18"/>
        </w:rPr>
      </w:pPr>
      <w:r>
        <w:rPr>
          <w:rFonts w:hint="eastAsia" w:ascii="宋体" w:hAnsi="宋体" w:eastAsia="宋体" w:cs="宋体"/>
          <w:color w:val="000000"/>
          <w:szCs w:val="18"/>
        </w:rPr>
        <w:t>[4] 专利文献——专利申请者. 专利题名: 专利国别, 专利号[文献类型标志]. 公告日期或公开日期.</w:t>
      </w:r>
    </w:p>
    <w:p w14:paraId="744A40F5">
      <w:pPr>
        <w:spacing w:line="360" w:lineRule="auto"/>
        <w:ind w:firstLine="420" w:firstLineChars="200"/>
        <w:rPr>
          <w:rFonts w:hint="eastAsia" w:ascii="宋体" w:hAnsi="宋体"/>
          <w:b/>
          <w:color w:val="000000"/>
          <w:szCs w:val="18"/>
        </w:rPr>
      </w:pPr>
      <w:r>
        <w:rPr>
          <w:rFonts w:hint="eastAsia" w:ascii="宋体" w:hAnsi="宋体" w:eastAsia="宋体" w:cs="宋体"/>
          <w:color w:val="000000"/>
          <w:szCs w:val="18"/>
        </w:rPr>
        <w:t>[5] 电子文献——作者. 题: 其他题名信息[文献类型标志/文献载体标志]. 出版地: 出版者, 出版年(更新或修改日期)[引用日期]. 获取和访问路径.</w:t>
      </w:r>
    </w:p>
    <w:p w14:paraId="2E90285E">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【说明：(详见GB/T 7714-2005《文后参考文献著录规则》)</w:t>
      </w:r>
    </w:p>
    <w:p w14:paraId="77785144">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1) 参考文献应是文中直接引用的公开出版物，以15篇以上为宜，</w:t>
      </w:r>
      <w:r>
        <w:rPr>
          <w:rFonts w:ascii="宋体" w:hAnsi="宋体" w:eastAsia="宋体" w:cs="宋体"/>
          <w:color w:val="FF0000"/>
          <w:szCs w:val="18"/>
        </w:rPr>
        <w:t>其中80%应为期刊或会议论文，80%以上为近5年出版的文献，</w:t>
      </w:r>
      <w:r>
        <w:rPr>
          <w:rFonts w:hint="eastAsia" w:ascii="宋体" w:hAnsi="宋体" w:eastAsia="宋体" w:cs="宋体"/>
          <w:color w:val="FF0000"/>
          <w:szCs w:val="18"/>
        </w:rPr>
        <w:t>50</w:t>
      </w:r>
      <w:r>
        <w:rPr>
          <w:rFonts w:ascii="宋体" w:hAnsi="宋体" w:eastAsia="宋体" w:cs="宋体"/>
          <w:color w:val="FF0000"/>
          <w:szCs w:val="18"/>
        </w:rPr>
        <w:t>%以上</w:t>
      </w:r>
      <w:r>
        <w:rPr>
          <w:rFonts w:hint="eastAsia" w:ascii="宋体" w:hAnsi="宋体" w:eastAsia="宋体" w:cs="宋体"/>
          <w:color w:val="FF0000"/>
          <w:szCs w:val="18"/>
        </w:rPr>
        <w:t>为外文</w:t>
      </w:r>
      <w:r>
        <w:rPr>
          <w:rFonts w:ascii="宋体" w:hAnsi="宋体" w:eastAsia="宋体" w:cs="宋体"/>
          <w:color w:val="FF0000"/>
          <w:szCs w:val="18"/>
        </w:rPr>
        <w:t>文献(</w:t>
      </w:r>
      <w:r>
        <w:rPr>
          <w:rFonts w:hint="eastAsia" w:ascii="宋体" w:hAnsi="宋体" w:eastAsia="宋体" w:cs="宋体"/>
          <w:color w:val="FF0000"/>
          <w:szCs w:val="18"/>
        </w:rPr>
        <w:t>若是会议论文集析出文献，必须要有会议名称、论文集的出版地、出版者、出版年、析出文献的起止页码)。</w:t>
      </w:r>
    </w:p>
    <w:p w14:paraId="42D52B20">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2) 参考文献采用顺序编码制，按文中出现的先后顺序编号，并在正文中指明其标引处。</w:t>
      </w:r>
    </w:p>
    <w:p w14:paraId="09216EA4">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3) 中外作者的姓名一律“姓前名后”。西方作者的名字部分缩写</w:t>
      </w:r>
      <w:r>
        <w:rPr>
          <w:rFonts w:ascii="宋体" w:hAnsi="宋体" w:eastAsia="宋体" w:cs="宋体"/>
          <w:color w:val="FF0000"/>
          <w:szCs w:val="18"/>
        </w:rPr>
        <w:t>，</w:t>
      </w:r>
      <w:r>
        <w:rPr>
          <w:rFonts w:hint="eastAsia" w:ascii="宋体" w:hAnsi="宋体" w:eastAsia="宋体" w:cs="宋体"/>
          <w:color w:val="FF0000"/>
          <w:szCs w:val="18"/>
        </w:rPr>
        <w:t>不加缩写点且姓名全大写。</w:t>
      </w:r>
    </w:p>
    <w:p w14:paraId="456D97FA">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4) 作者不超过</w:t>
      </w:r>
      <w:r>
        <w:rPr>
          <w:rFonts w:ascii="宋体" w:hAnsi="宋体" w:eastAsia="宋体" w:cs="宋体"/>
          <w:color w:val="FF0000"/>
          <w:szCs w:val="18"/>
        </w:rPr>
        <w:t>3</w:t>
      </w:r>
      <w:r>
        <w:rPr>
          <w:rFonts w:hint="eastAsia" w:ascii="宋体" w:hAnsi="宋体" w:eastAsia="宋体" w:cs="宋体"/>
          <w:color w:val="FF0000"/>
          <w:szCs w:val="18"/>
        </w:rPr>
        <w:t>人的姓名都写，超过</w:t>
      </w:r>
      <w:r>
        <w:rPr>
          <w:rFonts w:ascii="宋体" w:hAnsi="宋体" w:eastAsia="宋体" w:cs="宋体"/>
          <w:color w:val="FF0000"/>
          <w:szCs w:val="18"/>
        </w:rPr>
        <w:t>3</w:t>
      </w:r>
      <w:r>
        <w:rPr>
          <w:rFonts w:hint="eastAsia" w:ascii="宋体" w:hAnsi="宋体" w:eastAsia="宋体" w:cs="宋体"/>
          <w:color w:val="FF0000"/>
          <w:szCs w:val="18"/>
        </w:rPr>
        <w:t>人的，余者写“，等”或“,</w:t>
      </w:r>
      <w:r>
        <w:rPr>
          <w:rFonts w:ascii="宋体" w:hAnsi="宋体" w:eastAsia="宋体" w:cs="宋体"/>
          <w:color w:val="FF0000"/>
          <w:szCs w:val="18"/>
        </w:rPr>
        <w:t xml:space="preserve"> et al”</w:t>
      </w:r>
      <w:r>
        <w:rPr>
          <w:rFonts w:hint="eastAsia" w:ascii="宋体" w:hAnsi="宋体" w:eastAsia="宋体" w:cs="宋体"/>
          <w:color w:val="FF0000"/>
          <w:szCs w:val="18"/>
        </w:rPr>
        <w:t>。</w:t>
      </w:r>
    </w:p>
    <w:p w14:paraId="18AE8318">
      <w:pPr>
        <w:spacing w:line="360" w:lineRule="auto"/>
        <w:ind w:firstLine="420" w:firstLineChars="200"/>
        <w:rPr>
          <w:rFonts w:hint="eastAsia" w:ascii="宋体" w:hAnsi="宋体"/>
          <w:color w:val="FF0000"/>
          <w:szCs w:val="18"/>
        </w:rPr>
        <w:sectPr>
          <w:headerReference r:id="rId23" w:type="first"/>
          <w:footerReference r:id="rId26" w:type="first"/>
          <w:headerReference r:id="rId21" w:type="default"/>
          <w:footerReference r:id="rId24" w:type="default"/>
          <w:headerReference r:id="rId22" w:type="even"/>
          <w:footerReference r:id="rId25" w:type="even"/>
          <w:pgSz w:w="11906" w:h="16838"/>
          <w:pgMar w:top="1134" w:right="1134" w:bottom="851" w:left="1134" w:header="851" w:footer="992" w:gutter="0"/>
          <w:pgNumType w:start="4"/>
          <w:cols w:space="425" w:num="1"/>
          <w:docGrid w:type="lines" w:linePitch="312" w:charSpace="0"/>
        </w:sectPr>
      </w:pPr>
      <w:r>
        <w:rPr>
          <w:rFonts w:hint="eastAsia" w:ascii="宋体" w:hAnsi="宋体" w:eastAsia="宋体" w:cs="宋体"/>
          <w:color w:val="FF0000"/>
          <w:szCs w:val="18"/>
        </w:rPr>
        <w:t>5) 非英文期刊文献，先按原文列出该文献，然后另起一行附上其英文译文。】</w:t>
      </w:r>
    </w:p>
    <w:p w14:paraId="131CCC20">
      <w:pPr>
        <w:spacing w:line="360" w:lineRule="auto"/>
        <w:ind w:firstLine="420" w:firstLineChars="200"/>
        <w:jc w:val="center"/>
        <w:rPr>
          <w:rFonts w:hint="eastAsia" w:ascii="黑体" w:hAnsi="宋体" w:eastAsia="黑体"/>
          <w:bCs/>
        </w:rPr>
      </w:pPr>
      <w:r>
        <w:rPr>
          <w:rFonts w:hint="eastAsia" w:ascii="宋体" w:hAnsi="宋体" w:eastAsia="宋体" w:cs="宋体"/>
          <w:bCs/>
        </w:rPr>
        <w:t>参考文献类型标识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6"/>
        <w:gridCol w:w="936"/>
        <w:gridCol w:w="756"/>
        <w:gridCol w:w="576"/>
        <w:gridCol w:w="576"/>
        <w:gridCol w:w="576"/>
        <w:gridCol w:w="936"/>
        <w:gridCol w:w="576"/>
        <w:gridCol w:w="576"/>
        <w:gridCol w:w="576"/>
        <w:gridCol w:w="756"/>
        <w:gridCol w:w="1116"/>
        <w:gridCol w:w="936"/>
      </w:tblGrid>
      <w:tr w14:paraId="1658D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296" w:type="dxa"/>
            <w:vAlign w:val="center"/>
          </w:tcPr>
          <w:p w14:paraId="33555ED9">
            <w:pPr>
              <w:spacing w:line="360" w:lineRule="auto"/>
              <w:jc w:val="center"/>
              <w:rPr>
                <w:rFonts w:hint="eastAsia" w:ascii="宋体" w:hAnsi="宋体"/>
              </w:rPr>
            </w:pPr>
            <w:r>
              <w:rPr>
                <w:rFonts w:hint="eastAsia" w:ascii="宋体" w:hAnsi="宋体" w:eastAsia="宋体" w:cs="宋体"/>
              </w:rPr>
              <w:t>参考文献类型</w:t>
            </w:r>
          </w:p>
        </w:tc>
        <w:tc>
          <w:tcPr>
            <w:tcW w:w="936" w:type="dxa"/>
            <w:vAlign w:val="center"/>
          </w:tcPr>
          <w:p w14:paraId="37DB3252">
            <w:pPr>
              <w:spacing w:line="360" w:lineRule="auto"/>
              <w:jc w:val="center"/>
              <w:rPr>
                <w:rFonts w:hint="eastAsia" w:ascii="宋体" w:hAnsi="宋体"/>
              </w:rPr>
            </w:pPr>
            <w:r>
              <w:rPr>
                <w:rFonts w:hint="eastAsia" w:ascii="宋体" w:hAnsi="宋体" w:eastAsia="宋体" w:cs="宋体"/>
              </w:rPr>
              <w:t>普通图书</w:t>
            </w:r>
          </w:p>
        </w:tc>
        <w:tc>
          <w:tcPr>
            <w:tcW w:w="756" w:type="dxa"/>
            <w:vAlign w:val="center"/>
          </w:tcPr>
          <w:p w14:paraId="0D84CC58">
            <w:pPr>
              <w:spacing w:line="360" w:lineRule="auto"/>
              <w:jc w:val="center"/>
              <w:rPr>
                <w:rFonts w:hint="eastAsia" w:ascii="宋体" w:hAnsi="宋体"/>
              </w:rPr>
            </w:pPr>
            <w:r>
              <w:rPr>
                <w:rFonts w:hint="eastAsia" w:ascii="宋体" w:hAnsi="宋体" w:eastAsia="宋体" w:cs="宋体"/>
              </w:rPr>
              <w:t>会议录</w:t>
            </w:r>
          </w:p>
        </w:tc>
        <w:tc>
          <w:tcPr>
            <w:tcW w:w="576" w:type="dxa"/>
            <w:vAlign w:val="center"/>
          </w:tcPr>
          <w:p w14:paraId="5405077C">
            <w:pPr>
              <w:spacing w:line="360" w:lineRule="auto"/>
              <w:jc w:val="center"/>
              <w:rPr>
                <w:rFonts w:hint="eastAsia" w:ascii="宋体" w:hAnsi="宋体"/>
              </w:rPr>
            </w:pPr>
            <w:r>
              <w:rPr>
                <w:rFonts w:hint="eastAsia" w:ascii="宋体" w:hAnsi="宋体" w:eastAsia="宋体" w:cs="宋体"/>
              </w:rPr>
              <w:t>编汇</w:t>
            </w:r>
          </w:p>
        </w:tc>
        <w:tc>
          <w:tcPr>
            <w:tcW w:w="576" w:type="dxa"/>
            <w:vAlign w:val="center"/>
          </w:tcPr>
          <w:p w14:paraId="7E84AC5B">
            <w:pPr>
              <w:spacing w:line="360" w:lineRule="auto"/>
              <w:jc w:val="center"/>
              <w:rPr>
                <w:rFonts w:hint="eastAsia" w:ascii="宋体" w:hAnsi="宋体"/>
              </w:rPr>
            </w:pPr>
            <w:r>
              <w:rPr>
                <w:rFonts w:hint="eastAsia" w:ascii="宋体" w:hAnsi="宋体" w:eastAsia="宋体" w:cs="宋体"/>
              </w:rPr>
              <w:t>报纸</w:t>
            </w:r>
          </w:p>
        </w:tc>
        <w:tc>
          <w:tcPr>
            <w:tcW w:w="576" w:type="dxa"/>
            <w:vAlign w:val="center"/>
          </w:tcPr>
          <w:p w14:paraId="0B5049CF">
            <w:pPr>
              <w:spacing w:line="360" w:lineRule="auto"/>
              <w:jc w:val="center"/>
              <w:rPr>
                <w:rFonts w:hint="eastAsia" w:ascii="宋体" w:hAnsi="宋体"/>
              </w:rPr>
            </w:pPr>
            <w:r>
              <w:rPr>
                <w:rFonts w:hint="eastAsia" w:ascii="宋体" w:hAnsi="宋体" w:eastAsia="宋体" w:cs="宋体"/>
              </w:rPr>
              <w:t>期刊</w:t>
            </w:r>
          </w:p>
        </w:tc>
        <w:tc>
          <w:tcPr>
            <w:tcW w:w="936" w:type="dxa"/>
            <w:vAlign w:val="center"/>
          </w:tcPr>
          <w:p w14:paraId="3A1EFE00">
            <w:pPr>
              <w:spacing w:line="360" w:lineRule="auto"/>
              <w:jc w:val="center"/>
              <w:rPr>
                <w:rFonts w:hint="eastAsia" w:ascii="宋体" w:hAnsi="宋体"/>
              </w:rPr>
            </w:pPr>
            <w:r>
              <w:rPr>
                <w:rFonts w:hint="eastAsia" w:ascii="宋体" w:hAnsi="宋体" w:eastAsia="宋体" w:cs="宋体"/>
              </w:rPr>
              <w:t>学位论文</w:t>
            </w:r>
          </w:p>
        </w:tc>
        <w:tc>
          <w:tcPr>
            <w:tcW w:w="576" w:type="dxa"/>
            <w:vAlign w:val="center"/>
          </w:tcPr>
          <w:p w14:paraId="3131FB7B">
            <w:pPr>
              <w:spacing w:line="360" w:lineRule="auto"/>
              <w:jc w:val="center"/>
              <w:rPr>
                <w:rFonts w:hint="eastAsia" w:ascii="宋体" w:hAnsi="宋体"/>
              </w:rPr>
            </w:pPr>
            <w:r>
              <w:rPr>
                <w:rFonts w:hint="eastAsia" w:ascii="宋体" w:hAnsi="宋体" w:eastAsia="宋体" w:cs="宋体"/>
              </w:rPr>
              <w:t>报告</w:t>
            </w:r>
          </w:p>
        </w:tc>
        <w:tc>
          <w:tcPr>
            <w:tcW w:w="576" w:type="dxa"/>
            <w:vAlign w:val="center"/>
          </w:tcPr>
          <w:p w14:paraId="1B915021">
            <w:pPr>
              <w:spacing w:line="360" w:lineRule="auto"/>
              <w:jc w:val="center"/>
              <w:rPr>
                <w:rFonts w:hint="eastAsia" w:ascii="宋体" w:hAnsi="宋体"/>
              </w:rPr>
            </w:pPr>
            <w:r>
              <w:rPr>
                <w:rFonts w:hint="eastAsia" w:ascii="宋体" w:hAnsi="宋体" w:eastAsia="宋体" w:cs="宋体"/>
              </w:rPr>
              <w:t>标准</w:t>
            </w:r>
          </w:p>
        </w:tc>
        <w:tc>
          <w:tcPr>
            <w:tcW w:w="576" w:type="dxa"/>
            <w:vAlign w:val="center"/>
          </w:tcPr>
          <w:p w14:paraId="7CADAA23">
            <w:pPr>
              <w:spacing w:line="360" w:lineRule="auto"/>
              <w:jc w:val="center"/>
              <w:rPr>
                <w:rFonts w:hint="eastAsia" w:ascii="宋体" w:hAnsi="宋体"/>
              </w:rPr>
            </w:pPr>
            <w:r>
              <w:rPr>
                <w:rFonts w:hint="eastAsia" w:ascii="宋体" w:hAnsi="宋体" w:eastAsia="宋体" w:cs="宋体"/>
              </w:rPr>
              <w:t>专利</w:t>
            </w:r>
          </w:p>
        </w:tc>
        <w:tc>
          <w:tcPr>
            <w:tcW w:w="756" w:type="dxa"/>
            <w:vAlign w:val="center"/>
          </w:tcPr>
          <w:p w14:paraId="63F27870">
            <w:pPr>
              <w:spacing w:line="360" w:lineRule="auto"/>
              <w:jc w:val="center"/>
              <w:rPr>
                <w:rFonts w:hint="eastAsia" w:ascii="宋体" w:hAnsi="宋体"/>
              </w:rPr>
            </w:pPr>
            <w:r>
              <w:rPr>
                <w:rFonts w:hint="eastAsia" w:ascii="宋体" w:hAnsi="宋体" w:eastAsia="宋体" w:cs="宋体"/>
              </w:rPr>
              <w:t>数据库</w:t>
            </w:r>
          </w:p>
        </w:tc>
        <w:tc>
          <w:tcPr>
            <w:tcW w:w="1116" w:type="dxa"/>
            <w:vAlign w:val="center"/>
          </w:tcPr>
          <w:p w14:paraId="63C1E9B8">
            <w:pPr>
              <w:spacing w:line="360" w:lineRule="auto"/>
              <w:jc w:val="center"/>
              <w:rPr>
                <w:rFonts w:hint="eastAsia" w:ascii="宋体" w:hAnsi="宋体"/>
              </w:rPr>
            </w:pPr>
            <w:r>
              <w:rPr>
                <w:rFonts w:hint="eastAsia" w:ascii="宋体" w:hAnsi="宋体" w:eastAsia="宋体" w:cs="宋体"/>
              </w:rPr>
              <w:t>计算机程序</w:t>
            </w:r>
          </w:p>
        </w:tc>
        <w:tc>
          <w:tcPr>
            <w:tcW w:w="936" w:type="dxa"/>
            <w:vAlign w:val="center"/>
          </w:tcPr>
          <w:p w14:paraId="0B08262A">
            <w:pPr>
              <w:spacing w:line="360" w:lineRule="auto"/>
              <w:jc w:val="center"/>
              <w:rPr>
                <w:rFonts w:hint="eastAsia" w:ascii="宋体" w:hAnsi="宋体"/>
              </w:rPr>
            </w:pPr>
            <w:r>
              <w:rPr>
                <w:rFonts w:hint="eastAsia" w:ascii="宋体" w:hAnsi="宋体" w:eastAsia="宋体" w:cs="宋体"/>
              </w:rPr>
              <w:t>电子公告</w:t>
            </w:r>
          </w:p>
        </w:tc>
      </w:tr>
      <w:tr w14:paraId="4D1EE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96" w:type="dxa"/>
            <w:vAlign w:val="center"/>
          </w:tcPr>
          <w:p w14:paraId="4908F53E">
            <w:pPr>
              <w:spacing w:line="360" w:lineRule="auto"/>
              <w:jc w:val="center"/>
              <w:rPr>
                <w:rFonts w:hint="eastAsia" w:ascii="宋体" w:hAnsi="宋体"/>
              </w:rPr>
            </w:pPr>
            <w:r>
              <w:rPr>
                <w:rFonts w:hint="eastAsia" w:ascii="宋体" w:hAnsi="宋体" w:eastAsia="宋体" w:cs="宋体"/>
              </w:rPr>
              <w:t>文献类型标识</w:t>
            </w:r>
          </w:p>
        </w:tc>
        <w:tc>
          <w:tcPr>
            <w:tcW w:w="936" w:type="dxa"/>
            <w:vAlign w:val="center"/>
          </w:tcPr>
          <w:p w14:paraId="3ABE42EC">
            <w:pPr>
              <w:spacing w:line="360" w:lineRule="auto"/>
              <w:jc w:val="center"/>
              <w:rPr>
                <w:rFonts w:hint="eastAsia" w:ascii="宋体" w:hAnsi="宋体"/>
              </w:rPr>
            </w:pPr>
            <w:r>
              <w:rPr>
                <w:rFonts w:hint="eastAsia" w:ascii="宋体" w:hAnsi="宋体" w:eastAsia="宋体" w:cs="宋体"/>
              </w:rPr>
              <w:t>M</w:t>
            </w:r>
          </w:p>
        </w:tc>
        <w:tc>
          <w:tcPr>
            <w:tcW w:w="756" w:type="dxa"/>
            <w:vAlign w:val="center"/>
          </w:tcPr>
          <w:p w14:paraId="730FACFC">
            <w:pPr>
              <w:spacing w:line="360" w:lineRule="auto"/>
              <w:jc w:val="center"/>
              <w:rPr>
                <w:rFonts w:hint="eastAsia" w:ascii="宋体" w:hAnsi="宋体"/>
              </w:rPr>
            </w:pPr>
            <w:r>
              <w:rPr>
                <w:rFonts w:hint="eastAsia" w:ascii="宋体" w:hAnsi="宋体" w:eastAsia="宋体" w:cs="宋体"/>
              </w:rPr>
              <w:t>C</w:t>
            </w:r>
          </w:p>
        </w:tc>
        <w:tc>
          <w:tcPr>
            <w:tcW w:w="576" w:type="dxa"/>
            <w:vAlign w:val="center"/>
          </w:tcPr>
          <w:p w14:paraId="0AB21D28">
            <w:pPr>
              <w:spacing w:line="360" w:lineRule="auto"/>
              <w:jc w:val="center"/>
              <w:rPr>
                <w:rFonts w:hint="eastAsia" w:ascii="宋体" w:hAnsi="宋体"/>
              </w:rPr>
            </w:pPr>
            <w:r>
              <w:rPr>
                <w:rFonts w:hint="eastAsia" w:ascii="宋体" w:hAnsi="宋体" w:eastAsia="宋体" w:cs="宋体"/>
              </w:rPr>
              <w:t>G</w:t>
            </w:r>
          </w:p>
        </w:tc>
        <w:tc>
          <w:tcPr>
            <w:tcW w:w="576" w:type="dxa"/>
            <w:vAlign w:val="center"/>
          </w:tcPr>
          <w:p w14:paraId="670DE87B">
            <w:pPr>
              <w:spacing w:line="360" w:lineRule="auto"/>
              <w:jc w:val="center"/>
              <w:rPr>
                <w:rFonts w:hint="eastAsia" w:ascii="宋体" w:hAnsi="宋体"/>
              </w:rPr>
            </w:pPr>
            <w:r>
              <w:rPr>
                <w:rFonts w:hint="eastAsia" w:ascii="宋体" w:hAnsi="宋体" w:eastAsia="宋体" w:cs="宋体"/>
              </w:rPr>
              <w:t>N</w:t>
            </w:r>
          </w:p>
        </w:tc>
        <w:tc>
          <w:tcPr>
            <w:tcW w:w="576" w:type="dxa"/>
            <w:vAlign w:val="center"/>
          </w:tcPr>
          <w:p w14:paraId="6E6CCB8C">
            <w:pPr>
              <w:spacing w:line="360" w:lineRule="auto"/>
              <w:jc w:val="center"/>
              <w:rPr>
                <w:rFonts w:hint="eastAsia" w:ascii="宋体" w:hAnsi="宋体"/>
              </w:rPr>
            </w:pPr>
            <w:r>
              <w:rPr>
                <w:rFonts w:hint="eastAsia" w:ascii="宋体" w:hAnsi="宋体" w:eastAsia="宋体" w:cs="宋体"/>
              </w:rPr>
              <w:t>J</w:t>
            </w:r>
          </w:p>
        </w:tc>
        <w:tc>
          <w:tcPr>
            <w:tcW w:w="936" w:type="dxa"/>
            <w:vAlign w:val="center"/>
          </w:tcPr>
          <w:p w14:paraId="62E13A62">
            <w:pPr>
              <w:spacing w:line="360" w:lineRule="auto"/>
              <w:jc w:val="center"/>
              <w:rPr>
                <w:rFonts w:hint="eastAsia" w:ascii="宋体" w:hAnsi="宋体"/>
              </w:rPr>
            </w:pPr>
            <w:r>
              <w:rPr>
                <w:rFonts w:hint="eastAsia" w:ascii="宋体" w:hAnsi="宋体" w:eastAsia="宋体" w:cs="宋体"/>
              </w:rPr>
              <w:t>D</w:t>
            </w:r>
          </w:p>
        </w:tc>
        <w:tc>
          <w:tcPr>
            <w:tcW w:w="576" w:type="dxa"/>
            <w:vAlign w:val="center"/>
          </w:tcPr>
          <w:p w14:paraId="1388EC75">
            <w:pPr>
              <w:spacing w:line="360" w:lineRule="auto"/>
              <w:jc w:val="center"/>
              <w:rPr>
                <w:rFonts w:hint="eastAsia" w:ascii="宋体" w:hAnsi="宋体"/>
              </w:rPr>
            </w:pPr>
            <w:r>
              <w:rPr>
                <w:rFonts w:hint="eastAsia" w:ascii="宋体" w:hAnsi="宋体" w:eastAsia="宋体" w:cs="宋体"/>
              </w:rPr>
              <w:t>R</w:t>
            </w:r>
          </w:p>
        </w:tc>
        <w:tc>
          <w:tcPr>
            <w:tcW w:w="576" w:type="dxa"/>
            <w:vAlign w:val="center"/>
          </w:tcPr>
          <w:p w14:paraId="4C212DD9">
            <w:pPr>
              <w:spacing w:line="360" w:lineRule="auto"/>
              <w:jc w:val="center"/>
              <w:rPr>
                <w:rFonts w:hint="eastAsia" w:ascii="宋体" w:hAnsi="宋体"/>
              </w:rPr>
            </w:pPr>
            <w:r>
              <w:rPr>
                <w:rFonts w:hint="eastAsia" w:ascii="宋体" w:hAnsi="宋体" w:eastAsia="宋体" w:cs="宋体"/>
              </w:rPr>
              <w:t>S</w:t>
            </w:r>
          </w:p>
        </w:tc>
        <w:tc>
          <w:tcPr>
            <w:tcW w:w="576" w:type="dxa"/>
            <w:vAlign w:val="center"/>
          </w:tcPr>
          <w:p w14:paraId="377D88EF">
            <w:pPr>
              <w:spacing w:line="360" w:lineRule="auto"/>
              <w:jc w:val="center"/>
              <w:rPr>
                <w:rFonts w:hint="eastAsia" w:ascii="宋体" w:hAnsi="宋体"/>
              </w:rPr>
            </w:pPr>
            <w:r>
              <w:rPr>
                <w:rFonts w:hint="eastAsia" w:ascii="宋体" w:hAnsi="宋体" w:eastAsia="宋体" w:cs="宋体"/>
              </w:rPr>
              <w:t>P</w:t>
            </w:r>
          </w:p>
        </w:tc>
        <w:tc>
          <w:tcPr>
            <w:tcW w:w="756" w:type="dxa"/>
            <w:vAlign w:val="center"/>
          </w:tcPr>
          <w:p w14:paraId="67358CB6">
            <w:pPr>
              <w:spacing w:line="360" w:lineRule="auto"/>
              <w:jc w:val="center"/>
              <w:rPr>
                <w:rFonts w:hint="eastAsia" w:ascii="宋体" w:hAnsi="宋体"/>
              </w:rPr>
            </w:pPr>
            <w:r>
              <w:rPr>
                <w:rFonts w:hint="eastAsia" w:ascii="宋体" w:hAnsi="宋体" w:eastAsia="宋体" w:cs="宋体"/>
              </w:rPr>
              <w:t>DB</w:t>
            </w:r>
          </w:p>
        </w:tc>
        <w:tc>
          <w:tcPr>
            <w:tcW w:w="1116" w:type="dxa"/>
            <w:vAlign w:val="center"/>
          </w:tcPr>
          <w:p w14:paraId="78BADA03">
            <w:pPr>
              <w:spacing w:line="360" w:lineRule="auto"/>
              <w:jc w:val="center"/>
              <w:rPr>
                <w:rFonts w:hint="eastAsia" w:ascii="宋体" w:hAnsi="宋体"/>
              </w:rPr>
            </w:pPr>
            <w:r>
              <w:rPr>
                <w:rFonts w:hint="eastAsia" w:ascii="宋体" w:hAnsi="宋体" w:eastAsia="宋体" w:cs="宋体"/>
              </w:rPr>
              <w:t>CP</w:t>
            </w:r>
          </w:p>
        </w:tc>
        <w:tc>
          <w:tcPr>
            <w:tcW w:w="936" w:type="dxa"/>
            <w:vAlign w:val="center"/>
          </w:tcPr>
          <w:p w14:paraId="1A8F5982">
            <w:pPr>
              <w:spacing w:line="360" w:lineRule="auto"/>
              <w:jc w:val="center"/>
              <w:rPr>
                <w:rFonts w:hint="eastAsia" w:ascii="宋体" w:hAnsi="宋体"/>
              </w:rPr>
            </w:pPr>
            <w:r>
              <w:rPr>
                <w:rFonts w:hint="eastAsia" w:ascii="宋体" w:hAnsi="宋体" w:eastAsia="宋体" w:cs="宋体"/>
              </w:rPr>
              <w:t>EB</w:t>
            </w:r>
          </w:p>
        </w:tc>
      </w:tr>
    </w:tbl>
    <w:p w14:paraId="1EC24095">
      <w:pPr>
        <w:pStyle w:val="3"/>
        <w:spacing w:before="0" w:line="360" w:lineRule="auto"/>
        <w:ind w:firstLine="0" w:firstLineChars="0"/>
        <w:jc w:val="center"/>
        <w:rPr>
          <w:rFonts w:hint="eastAsia" w:ascii="宋体" w:hAnsi="宋体"/>
          <w:sz w:val="28"/>
          <w:szCs w:val="28"/>
        </w:rPr>
      </w:pPr>
      <w:r>
        <w:rPr>
          <w:rFonts w:hint="eastAsia" w:ascii="宋体" w:hAnsi="宋体" w:eastAsia="宋体" w:cs="宋体"/>
          <w:sz w:val="28"/>
          <w:szCs w:val="28"/>
        </w:rPr>
        <w:t>英文标题、作者、单位、摘要、关键词参考下面模式</w:t>
      </w:r>
    </w:p>
    <w:p w14:paraId="1D7E11AF">
      <w:pPr>
        <w:spacing w:before="156" w:after="156" w:line="360" w:lineRule="auto"/>
        <w:ind w:left="1109" w:hanging="1113" w:hangingChars="396"/>
        <w:jc w:val="center"/>
        <w:rPr>
          <w:b/>
          <w:color w:val="000000"/>
          <w:sz w:val="28"/>
          <w:szCs w:val="28"/>
        </w:rPr>
      </w:pPr>
      <w:r>
        <w:rPr>
          <w:rFonts w:ascii="宋体" w:hAnsi="宋体" w:eastAsia="宋体" w:cs="宋体"/>
          <w:b/>
          <w:color w:val="000000"/>
          <w:sz w:val="28"/>
          <w:szCs w:val="28"/>
        </w:rPr>
        <w:t>Trends of development of analytical technique for protein</w:t>
      </w:r>
      <w:r>
        <w:rPr>
          <w:rFonts w:ascii="宋体" w:hAnsi="宋体" w:eastAsia="宋体" w:cs="宋体"/>
          <w:b/>
          <w:color w:val="0000CC"/>
          <w:sz w:val="28"/>
          <w:szCs w:val="28"/>
        </w:rPr>
        <w:t>(四号Times New Roman体，加粗)</w:t>
      </w:r>
    </w:p>
    <w:p w14:paraId="63A21D3A">
      <w:pPr>
        <w:spacing w:line="360" w:lineRule="auto"/>
        <w:jc w:val="center"/>
        <w:rPr>
          <w:color w:val="000000"/>
          <w:sz w:val="21"/>
          <w:szCs w:val="21"/>
        </w:rPr>
      </w:pPr>
      <w:r>
        <w:rPr>
          <w:rFonts w:ascii="宋体" w:hAnsi="宋体" w:eastAsia="宋体" w:cs="宋体"/>
          <w:color w:val="000000"/>
          <w:sz w:val="21"/>
          <w:szCs w:val="21"/>
        </w:rPr>
        <w:t>WEI Qin</w:t>
      </w:r>
      <w:r>
        <w:rPr>
          <w:rFonts w:ascii="宋体" w:hAnsi="宋体" w:eastAsia="宋体" w:cs="宋体"/>
          <w:color w:val="000000"/>
          <w:sz w:val="21"/>
          <w:szCs w:val="21"/>
          <w:vertAlign w:val="superscript"/>
        </w:rPr>
        <w:t>1,2</w:t>
      </w:r>
      <w:r>
        <w:rPr>
          <w:rFonts w:hint="eastAsia" w:ascii="宋体" w:hAnsi="宋体" w:eastAsia="宋体" w:cs="宋体"/>
          <w:color w:val="000000"/>
          <w:sz w:val="21"/>
          <w:szCs w:val="21"/>
        </w:rPr>
        <w:t xml:space="preserve">, </w:t>
      </w:r>
      <w:r>
        <w:rPr>
          <w:rFonts w:ascii="宋体" w:hAnsi="宋体" w:eastAsia="宋体" w:cs="宋体"/>
          <w:color w:val="000000"/>
          <w:sz w:val="21"/>
          <w:szCs w:val="21"/>
        </w:rPr>
        <w:t>WU Dan</w:t>
      </w:r>
      <w:r>
        <w:rPr>
          <w:rFonts w:ascii="宋体" w:hAnsi="宋体" w:eastAsia="宋体" w:cs="宋体"/>
          <w:color w:val="000000"/>
          <w:sz w:val="21"/>
          <w:szCs w:val="21"/>
          <w:vertAlign w:val="superscript"/>
        </w:rPr>
        <w:t>2</w:t>
      </w:r>
      <w:r>
        <w:rPr>
          <w:rFonts w:hint="eastAsia" w:ascii="宋体" w:hAnsi="宋体" w:eastAsia="宋体" w:cs="宋体"/>
          <w:color w:val="000000"/>
          <w:sz w:val="21"/>
          <w:szCs w:val="21"/>
        </w:rPr>
        <w:t xml:space="preserve">, </w:t>
      </w:r>
      <w:r>
        <w:rPr>
          <w:rFonts w:ascii="宋体" w:hAnsi="宋体" w:eastAsia="宋体" w:cs="宋体"/>
          <w:color w:val="000000"/>
          <w:sz w:val="21"/>
          <w:szCs w:val="21"/>
        </w:rPr>
        <w:t>ZHANG Xu-zhen</w:t>
      </w:r>
      <w:r>
        <w:rPr>
          <w:rFonts w:ascii="宋体" w:hAnsi="宋体" w:eastAsia="宋体" w:cs="宋体"/>
          <w:color w:val="000000"/>
          <w:sz w:val="21"/>
          <w:szCs w:val="21"/>
          <w:vertAlign w:val="superscript"/>
        </w:rPr>
        <w:t>2</w:t>
      </w:r>
      <w:r>
        <w:rPr>
          <w:rFonts w:hint="eastAsia" w:ascii="宋体" w:hAnsi="宋体" w:eastAsia="宋体" w:cs="宋体"/>
          <w:color w:val="000000"/>
          <w:sz w:val="21"/>
          <w:szCs w:val="21"/>
        </w:rPr>
        <w:t xml:space="preserve">, </w:t>
      </w:r>
      <w:r>
        <w:rPr>
          <w:rFonts w:ascii="宋体" w:hAnsi="宋体" w:eastAsia="宋体" w:cs="宋体"/>
          <w:color w:val="000000"/>
          <w:sz w:val="21"/>
          <w:szCs w:val="21"/>
        </w:rPr>
        <w:t>LI Chao</w:t>
      </w:r>
      <w:r>
        <w:rPr>
          <w:rFonts w:ascii="宋体" w:hAnsi="宋体" w:eastAsia="宋体" w:cs="宋体"/>
          <w:color w:val="000000"/>
          <w:sz w:val="21"/>
          <w:szCs w:val="21"/>
          <w:vertAlign w:val="superscript"/>
        </w:rPr>
        <w:t>2</w:t>
      </w:r>
      <w:r>
        <w:rPr>
          <w:rFonts w:hint="eastAsia" w:ascii="宋体" w:hAnsi="宋体" w:eastAsia="宋体" w:cs="宋体"/>
          <w:color w:val="000000"/>
          <w:sz w:val="21"/>
          <w:szCs w:val="21"/>
        </w:rPr>
        <w:t xml:space="preserve">, </w:t>
      </w:r>
      <w:r>
        <w:rPr>
          <w:rFonts w:ascii="宋体" w:hAnsi="宋体" w:eastAsia="宋体" w:cs="宋体"/>
          <w:color w:val="000000"/>
          <w:sz w:val="21"/>
          <w:szCs w:val="21"/>
        </w:rPr>
        <w:t>WANG Ke-liang</w:t>
      </w:r>
      <w:r>
        <w:rPr>
          <w:rFonts w:ascii="宋体" w:hAnsi="宋体" w:eastAsia="宋体" w:cs="宋体"/>
          <w:color w:val="0000CC"/>
          <w:sz w:val="21"/>
          <w:szCs w:val="21"/>
        </w:rPr>
        <w:t>(</w:t>
      </w:r>
      <w:r>
        <w:rPr>
          <w:rFonts w:hint="eastAsia" w:ascii="宋体" w:hAnsi="宋体" w:eastAsia="宋体" w:cs="宋体"/>
          <w:color w:val="0000CC"/>
          <w:sz w:val="21"/>
          <w:szCs w:val="21"/>
        </w:rPr>
        <w:t>五</w:t>
      </w:r>
      <w:r>
        <w:rPr>
          <w:rFonts w:ascii="宋体" w:hAnsi="宋体" w:eastAsia="宋体" w:cs="宋体"/>
          <w:color w:val="0000CC"/>
          <w:sz w:val="21"/>
          <w:szCs w:val="21"/>
        </w:rPr>
        <w:t>号Times New Roman体)</w:t>
      </w:r>
    </w:p>
    <w:p w14:paraId="534D12C6">
      <w:pPr>
        <w:spacing w:after="0" w:line="360" w:lineRule="auto"/>
        <w:jc w:val="left"/>
        <w:rPr>
          <w:color w:val="000000"/>
          <w:szCs w:val="18"/>
        </w:rPr>
        <w:sectPr>
          <w:headerReference r:id="rId29" w:type="first"/>
          <w:footerReference r:id="rId32" w:type="first"/>
          <w:headerReference r:id="rId27" w:type="default"/>
          <w:footerReference r:id="rId30" w:type="default"/>
          <w:headerReference r:id="rId28" w:type="even"/>
          <w:footerReference r:id="rId31" w:type="even"/>
          <w:type w:val="continuous"/>
          <w:pgSz w:w="11906" w:h="16838"/>
          <w:pgMar w:top="1134" w:right="1134" w:bottom="851" w:left="1134" w:header="851" w:footer="992" w:gutter="0"/>
          <w:pgNumType w:start="5"/>
          <w:cols w:space="425" w:num="1"/>
          <w:docGrid w:type="lines" w:linePitch="312" w:charSpace="0"/>
        </w:sectPr>
      </w:pPr>
      <w:r>
        <w:rPr>
          <w:rFonts w:ascii="宋体" w:hAnsi="宋体" w:eastAsia="宋体" w:cs="宋体"/>
          <w:color w:val="000000"/>
          <w:szCs w:val="18"/>
        </w:rPr>
        <w:t>(</w:t>
      </w:r>
      <w:r>
        <w:rPr>
          <w:rFonts w:ascii="宋体" w:hAnsi="宋体" w:eastAsia="宋体" w:cs="宋体"/>
          <w:color w:val="000000"/>
          <w:spacing w:val="-2"/>
          <w:kern w:val="10"/>
          <w:szCs w:val="18"/>
        </w:rPr>
        <w:t>1</w:t>
      </w:r>
      <w:r>
        <w:rPr>
          <w:rFonts w:hint="eastAsia" w:ascii="宋体" w:hAnsi="宋体" w:eastAsia="宋体" w:cs="宋体"/>
          <w:color w:val="000000"/>
          <w:spacing w:val="-2"/>
          <w:kern w:val="10"/>
          <w:szCs w:val="18"/>
        </w:rPr>
        <w:t xml:space="preserve">. </w:t>
      </w:r>
      <w:r>
        <w:rPr>
          <w:rFonts w:ascii="宋体" w:hAnsi="宋体" w:eastAsia="宋体" w:cs="宋体"/>
          <w:color w:val="000000"/>
          <w:szCs w:val="18"/>
        </w:rPr>
        <w:t>Lanzhou Institute of Chemical Physics, Chinese Academy of  Sciences, Lanzhou 730000</w:t>
      </w:r>
      <w:r>
        <w:rPr>
          <w:rFonts w:hint="eastAsia" w:ascii="宋体" w:hAnsi="宋体" w:eastAsia="宋体" w:cs="宋体"/>
          <w:color w:val="000000"/>
          <w:szCs w:val="18"/>
        </w:rPr>
        <w:t xml:space="preserve">, </w:t>
      </w:r>
      <w:r>
        <w:rPr>
          <w:rFonts w:ascii="宋体" w:hAnsi="宋体" w:eastAsia="宋体" w:cs="宋体"/>
          <w:color w:val="000000"/>
          <w:szCs w:val="18"/>
        </w:rPr>
        <w:t>P.R.China</w:t>
      </w:r>
      <w:r>
        <w:rPr>
          <w:rFonts w:hint="eastAsia" w:ascii="宋体" w:hAnsi="宋体" w:eastAsia="宋体" w:cs="宋体"/>
          <w:color w:val="000000"/>
          <w:spacing w:val="-2"/>
          <w:kern w:val="10"/>
          <w:szCs w:val="18"/>
        </w:rPr>
        <w:t xml:space="preserve">; </w:t>
      </w:r>
      <w:r>
        <w:rPr>
          <w:rFonts w:ascii="宋体" w:hAnsi="宋体" w:eastAsia="宋体" w:cs="宋体"/>
          <w:color w:val="000000"/>
          <w:szCs w:val="18"/>
        </w:rPr>
        <w:t>2</w:t>
      </w:r>
      <w:r>
        <w:rPr>
          <w:rFonts w:hint="eastAsia" w:ascii="宋体" w:hAnsi="宋体" w:eastAsia="宋体" w:cs="宋体"/>
          <w:snapToGrid w:val="0"/>
          <w:color w:val="000000"/>
          <w:kern w:val="0"/>
          <w:szCs w:val="18"/>
        </w:rPr>
        <w:t xml:space="preserve">. </w:t>
      </w:r>
      <w:r>
        <w:rPr>
          <w:rFonts w:ascii="宋体" w:hAnsi="宋体" w:eastAsia="宋体" w:cs="宋体"/>
          <w:snapToGrid w:val="0"/>
          <w:color w:val="000000"/>
          <w:kern w:val="0"/>
          <w:szCs w:val="18"/>
        </w:rPr>
        <w:t>School of Chemistry and Chemical Engineering, Chongqing University, Chongqing 400030</w:t>
      </w:r>
    </w:p>
    <w:p w14:paraId="13F3552E">
      <w:pPr>
        <w:spacing w:before="0" w:line="360" w:lineRule="auto"/>
        <w:jc w:val="left"/>
        <w:rPr>
          <w:color w:val="000000"/>
          <w:szCs w:val="18"/>
        </w:rPr>
      </w:pPr>
      <w:r>
        <w:rPr>
          <w:rFonts w:hint="eastAsia" w:ascii="宋体" w:hAnsi="宋体" w:eastAsia="宋体" w:cs="宋体"/>
          <w:color w:val="000000"/>
          <w:szCs w:val="18"/>
        </w:rPr>
        <w:t xml:space="preserve">, </w:t>
      </w:r>
      <w:r>
        <w:rPr>
          <w:rFonts w:ascii="宋体" w:hAnsi="宋体" w:eastAsia="宋体" w:cs="宋体"/>
          <w:color w:val="000000"/>
          <w:szCs w:val="18"/>
        </w:rPr>
        <w:t>P.R.China)</w:t>
      </w:r>
      <w:r>
        <w:rPr>
          <w:rFonts w:ascii="宋体" w:hAnsi="宋体" w:eastAsia="宋体" w:cs="宋体"/>
          <w:color w:val="0000CC"/>
          <w:szCs w:val="18"/>
        </w:rPr>
        <w:t>(</w:t>
      </w:r>
      <w:r>
        <w:rPr>
          <w:rFonts w:hint="eastAsia" w:ascii="宋体" w:hAnsi="宋体" w:eastAsia="宋体" w:cs="宋体"/>
          <w:color w:val="0000CC"/>
          <w:szCs w:val="18"/>
        </w:rPr>
        <w:t>小五</w:t>
      </w:r>
      <w:r>
        <w:rPr>
          <w:rFonts w:ascii="宋体" w:hAnsi="宋体" w:eastAsia="宋体" w:cs="宋体"/>
          <w:color w:val="0000CC"/>
          <w:szCs w:val="18"/>
        </w:rPr>
        <w:t>号Times New Roman体)</w:t>
      </w:r>
    </w:p>
    <w:p w14:paraId="376040E3">
      <w:pPr>
        <w:spacing w:line="360" w:lineRule="auto"/>
        <w:rPr>
          <w:color w:val="000000"/>
          <w:szCs w:val="18"/>
        </w:rPr>
      </w:pPr>
      <w:r>
        <w:rPr>
          <w:rFonts w:ascii="宋体" w:hAnsi="宋体" w:eastAsia="宋体" w:cs="宋体"/>
          <w:b/>
          <w:color w:val="000000"/>
          <w:szCs w:val="18"/>
        </w:rPr>
        <w:t>Abstract:</w:t>
      </w:r>
      <w:r>
        <w:rPr>
          <w:rFonts w:ascii="宋体" w:hAnsi="宋体" w:eastAsia="宋体" w:cs="宋体"/>
          <w:color w:val="0000CC"/>
          <w:szCs w:val="18"/>
        </w:rPr>
        <w:t xml:space="preserve"> </w:t>
      </w:r>
      <w:r>
        <w:rPr>
          <w:rFonts w:ascii="宋体" w:hAnsi="宋体" w:eastAsia="宋体" w:cs="宋体"/>
          <w:b/>
          <w:color w:val="0000CC"/>
          <w:szCs w:val="18"/>
        </w:rPr>
        <w:t>(</w:t>
      </w:r>
      <w:r>
        <w:rPr>
          <w:rFonts w:hint="eastAsia" w:ascii="宋体" w:hAnsi="宋体" w:eastAsia="宋体" w:cs="宋体"/>
          <w:b/>
          <w:color w:val="0000CC"/>
          <w:szCs w:val="18"/>
        </w:rPr>
        <w:t>小五</w:t>
      </w:r>
      <w:r>
        <w:rPr>
          <w:rFonts w:ascii="宋体" w:hAnsi="宋体" w:eastAsia="宋体" w:cs="宋体"/>
          <w:b/>
          <w:color w:val="0000CC"/>
          <w:szCs w:val="18"/>
        </w:rPr>
        <w:t>号Times New Roman体</w:t>
      </w:r>
      <w:r>
        <w:rPr>
          <w:rFonts w:hint="eastAsia" w:ascii="宋体" w:hAnsi="宋体" w:eastAsia="宋体" w:cs="宋体"/>
          <w:b/>
          <w:color w:val="0000CC"/>
          <w:szCs w:val="18"/>
        </w:rPr>
        <w:t>，加粗</w:t>
      </w:r>
      <w:r>
        <w:rPr>
          <w:rFonts w:ascii="宋体" w:hAnsi="宋体" w:eastAsia="宋体" w:cs="宋体"/>
          <w:b/>
          <w:color w:val="0000CC"/>
          <w:szCs w:val="18"/>
        </w:rPr>
        <w:t>)</w:t>
      </w:r>
      <w:r>
        <w:rPr>
          <w:rFonts w:ascii="宋体" w:hAnsi="宋体" w:eastAsia="宋体" w:cs="宋体"/>
          <w:color w:val="000000"/>
          <w:szCs w:val="18"/>
        </w:rPr>
        <w:t>The study of quantitative protein is very important and valuable in biochemical and clinical test as well as food test. In this paper, a review on the quantitative analysis of protein is presented in details, pertaining especially to the determination of protein and their applications using spectrophotometer method, fluorescent method and resonance Raleigh scattering method. Moreover, many important reaction systems and their analytical characteristics are displayed in the tables in order to keep this paper for reference.</w:t>
      </w:r>
      <w:r>
        <w:rPr>
          <w:rFonts w:ascii="宋体" w:hAnsi="宋体" w:eastAsia="宋体" w:cs="宋体"/>
          <w:color w:val="0000CC"/>
          <w:szCs w:val="18"/>
        </w:rPr>
        <w:t xml:space="preserve"> (</w:t>
      </w:r>
      <w:r>
        <w:rPr>
          <w:rFonts w:hint="eastAsia" w:ascii="宋体" w:hAnsi="宋体" w:eastAsia="宋体" w:cs="宋体"/>
          <w:color w:val="0000CC"/>
          <w:szCs w:val="18"/>
        </w:rPr>
        <w:t>小五</w:t>
      </w:r>
      <w:r>
        <w:rPr>
          <w:rFonts w:ascii="宋体" w:hAnsi="宋体" w:eastAsia="宋体" w:cs="宋体"/>
          <w:color w:val="0000CC"/>
          <w:szCs w:val="18"/>
        </w:rPr>
        <w:t>号Times New Roman体)</w:t>
      </w:r>
    </w:p>
    <w:p w14:paraId="763C0103">
      <w:pPr>
        <w:spacing w:line="360" w:lineRule="auto"/>
        <w:rPr>
          <w:rFonts w:hint="eastAsia"/>
          <w:color w:val="000000"/>
          <w:szCs w:val="18"/>
        </w:rPr>
      </w:pPr>
      <w:r>
        <w:rPr>
          <w:rFonts w:ascii="宋体" w:hAnsi="宋体" w:eastAsia="宋体" w:cs="宋体"/>
          <w:b/>
          <w:color w:val="000000"/>
          <w:szCs w:val="18"/>
        </w:rPr>
        <w:t>Key words:</w:t>
      </w:r>
      <w:r>
        <w:rPr>
          <w:rFonts w:ascii="宋体" w:hAnsi="宋体" w:eastAsia="宋体" w:cs="宋体"/>
          <w:b/>
          <w:color w:val="0000CC"/>
          <w:szCs w:val="18"/>
        </w:rPr>
        <w:t xml:space="preserve"> (</w:t>
      </w:r>
      <w:r>
        <w:rPr>
          <w:rFonts w:hint="eastAsia" w:ascii="宋体" w:hAnsi="宋体" w:eastAsia="宋体" w:cs="宋体"/>
          <w:b/>
          <w:color w:val="0000CC"/>
          <w:szCs w:val="18"/>
        </w:rPr>
        <w:t>小五</w:t>
      </w:r>
      <w:r>
        <w:rPr>
          <w:rFonts w:ascii="宋体" w:hAnsi="宋体" w:eastAsia="宋体" w:cs="宋体"/>
          <w:b/>
          <w:color w:val="0000CC"/>
          <w:szCs w:val="18"/>
        </w:rPr>
        <w:t>号Times New Roman体</w:t>
      </w:r>
      <w:r>
        <w:rPr>
          <w:rFonts w:hint="eastAsia" w:ascii="宋体" w:hAnsi="宋体" w:eastAsia="宋体" w:cs="宋体"/>
          <w:b/>
          <w:color w:val="0000CC"/>
          <w:szCs w:val="18"/>
        </w:rPr>
        <w:t>，加粗</w:t>
      </w:r>
      <w:r>
        <w:rPr>
          <w:rFonts w:ascii="宋体" w:hAnsi="宋体" w:eastAsia="宋体" w:cs="宋体"/>
          <w:b/>
          <w:color w:val="0000CC"/>
          <w:szCs w:val="18"/>
        </w:rPr>
        <w:t>)</w:t>
      </w:r>
      <w:r>
        <w:rPr>
          <w:rFonts w:ascii="宋体" w:hAnsi="宋体" w:eastAsia="宋体" w:cs="宋体"/>
          <w:color w:val="000000"/>
          <w:szCs w:val="18"/>
        </w:rPr>
        <w:t>protein</w:t>
      </w:r>
      <w:r>
        <w:rPr>
          <w:rFonts w:hint="eastAsia" w:ascii="宋体" w:hAnsi="宋体" w:eastAsia="宋体" w:cs="宋体"/>
          <w:color w:val="000000"/>
          <w:szCs w:val="18"/>
        </w:rPr>
        <w:t xml:space="preserve">; </w:t>
      </w:r>
      <w:r>
        <w:rPr>
          <w:rFonts w:ascii="宋体" w:hAnsi="宋体" w:eastAsia="宋体" w:cs="宋体"/>
          <w:color w:val="000000"/>
          <w:szCs w:val="18"/>
        </w:rPr>
        <w:t>quantitative</w:t>
      </w:r>
      <w:r>
        <w:rPr>
          <w:rFonts w:ascii="宋体" w:hAnsi="宋体" w:eastAsia="宋体" w:cs="宋体"/>
          <w:b/>
          <w:color w:val="000000"/>
          <w:szCs w:val="18"/>
        </w:rPr>
        <w:t xml:space="preserve"> </w:t>
      </w:r>
      <w:r>
        <w:rPr>
          <w:rFonts w:ascii="宋体" w:hAnsi="宋体" w:eastAsia="宋体" w:cs="宋体"/>
          <w:color w:val="000000"/>
          <w:szCs w:val="18"/>
        </w:rPr>
        <w:t>determination</w:t>
      </w:r>
      <w:r>
        <w:rPr>
          <w:rFonts w:hint="eastAsia" w:ascii="宋体" w:hAnsi="宋体" w:eastAsia="宋体" w:cs="宋体"/>
          <w:color w:val="000000"/>
          <w:szCs w:val="18"/>
        </w:rPr>
        <w:t xml:space="preserve">; </w:t>
      </w:r>
      <w:r>
        <w:rPr>
          <w:rFonts w:ascii="宋体" w:hAnsi="宋体" w:eastAsia="宋体" w:cs="宋体"/>
          <w:color w:val="000000"/>
          <w:szCs w:val="18"/>
        </w:rPr>
        <w:t>spectrophotometer method</w:t>
      </w:r>
      <w:r>
        <w:rPr>
          <w:rFonts w:hint="eastAsia" w:ascii="宋体" w:hAnsi="宋体" w:eastAsia="宋体" w:cs="宋体"/>
          <w:color w:val="000000"/>
          <w:szCs w:val="18"/>
        </w:rPr>
        <w:t xml:space="preserve">; </w:t>
      </w:r>
      <w:r>
        <w:rPr>
          <w:rFonts w:ascii="宋体" w:hAnsi="宋体" w:eastAsia="宋体" w:cs="宋体"/>
          <w:color w:val="000000"/>
          <w:szCs w:val="18"/>
        </w:rPr>
        <w:t>fluorescent method</w:t>
      </w:r>
      <w:r>
        <w:rPr>
          <w:rFonts w:ascii="宋体" w:hAnsi="宋体" w:eastAsia="宋体" w:cs="宋体"/>
          <w:color w:val="0000CC"/>
          <w:szCs w:val="18"/>
        </w:rPr>
        <w:t>(</w:t>
      </w:r>
      <w:r>
        <w:rPr>
          <w:rFonts w:hint="eastAsia" w:ascii="宋体" w:hAnsi="宋体" w:eastAsia="宋体" w:cs="宋体"/>
          <w:color w:val="0000CC"/>
          <w:szCs w:val="18"/>
        </w:rPr>
        <w:t>小五</w:t>
      </w:r>
      <w:r>
        <w:rPr>
          <w:rFonts w:ascii="宋体" w:hAnsi="宋体" w:eastAsia="宋体" w:cs="宋体"/>
          <w:color w:val="0000CC"/>
          <w:szCs w:val="18"/>
        </w:rPr>
        <w:t>号Times New Roman体)</w:t>
      </w:r>
    </w:p>
    <w:p w14:paraId="282CC53A">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【说明：</w:t>
      </w:r>
      <w:r>
        <w:rPr>
          <w:rFonts w:ascii="宋体" w:hAnsi="宋体" w:eastAsia="宋体" w:cs="宋体"/>
          <w:color w:val="FF0000"/>
          <w:szCs w:val="18"/>
        </w:rPr>
        <w:t>英文摘要(100～150 words)须与中文摘要相对应，摘要应回答好以下4方面问题：1)</w:t>
      </w:r>
      <w:r>
        <w:rPr>
          <w:rFonts w:hint="eastAsia" w:ascii="宋体" w:hAnsi="宋体" w:eastAsia="宋体" w:cs="宋体"/>
          <w:color w:val="FF0000"/>
          <w:szCs w:val="18"/>
        </w:rPr>
        <w:t xml:space="preserve"> </w:t>
      </w:r>
      <w:r>
        <w:rPr>
          <w:rFonts w:ascii="宋体" w:hAnsi="宋体" w:eastAsia="宋体" w:cs="宋体"/>
          <w:bCs/>
          <w:color w:val="FF0000"/>
          <w:szCs w:val="18"/>
        </w:rPr>
        <w:t>What you want to do</w:t>
      </w:r>
      <w:r>
        <w:rPr>
          <w:rFonts w:ascii="宋体" w:hAnsi="宋体" w:eastAsia="宋体" w:cs="宋体"/>
          <w:color w:val="FF0000"/>
          <w:szCs w:val="18"/>
        </w:rPr>
        <w:t>(直接写出研究目的，可缺省)；2)</w:t>
      </w:r>
      <w:r>
        <w:rPr>
          <w:rFonts w:hint="eastAsia" w:ascii="宋体" w:hAnsi="宋体" w:eastAsia="宋体" w:cs="宋体"/>
          <w:color w:val="FF0000"/>
          <w:szCs w:val="18"/>
        </w:rPr>
        <w:t xml:space="preserve"> </w:t>
      </w:r>
      <w:r>
        <w:rPr>
          <w:rFonts w:ascii="宋体" w:hAnsi="宋体" w:eastAsia="宋体" w:cs="宋体"/>
          <w:bCs/>
          <w:color w:val="FF0000"/>
          <w:szCs w:val="18"/>
        </w:rPr>
        <w:t>How you did it</w:t>
      </w:r>
      <w:r>
        <w:rPr>
          <w:rFonts w:ascii="宋体" w:hAnsi="宋体" w:eastAsia="宋体" w:cs="宋体"/>
          <w:color w:val="FF0000"/>
          <w:szCs w:val="18"/>
        </w:rPr>
        <w:t>(详细陈述过程和方法)；3)</w:t>
      </w:r>
      <w:r>
        <w:rPr>
          <w:rFonts w:hint="eastAsia" w:ascii="宋体" w:hAnsi="宋体" w:eastAsia="宋体" w:cs="宋体"/>
          <w:color w:val="FF0000"/>
          <w:szCs w:val="18"/>
        </w:rPr>
        <w:t xml:space="preserve"> </w:t>
      </w:r>
      <w:r>
        <w:rPr>
          <w:rFonts w:ascii="宋体" w:hAnsi="宋体" w:eastAsia="宋体" w:cs="宋体"/>
          <w:bCs/>
          <w:color w:val="FF0000"/>
          <w:szCs w:val="18"/>
        </w:rPr>
        <w:t>What results did you get and what conclusions can you draw</w:t>
      </w:r>
      <w:r>
        <w:rPr>
          <w:rFonts w:ascii="宋体" w:hAnsi="宋体" w:eastAsia="宋体" w:cs="宋体"/>
          <w:color w:val="FF0000"/>
          <w:szCs w:val="18"/>
        </w:rPr>
        <w:t>(全面罗列结果和结论)；4)</w:t>
      </w:r>
      <w:r>
        <w:rPr>
          <w:rFonts w:hint="eastAsia" w:ascii="宋体" w:hAnsi="宋体" w:eastAsia="宋体" w:cs="宋体"/>
          <w:color w:val="FF0000"/>
          <w:szCs w:val="18"/>
        </w:rPr>
        <w:t xml:space="preserve"> </w:t>
      </w:r>
      <w:r>
        <w:rPr>
          <w:rFonts w:ascii="宋体" w:hAnsi="宋体" w:eastAsia="宋体" w:cs="宋体"/>
          <w:bCs/>
          <w:color w:val="FF0000"/>
          <w:szCs w:val="18"/>
        </w:rPr>
        <w:t>What is original in your paper</w:t>
      </w:r>
      <w:r>
        <w:rPr>
          <w:rFonts w:ascii="宋体" w:hAnsi="宋体" w:eastAsia="宋体" w:cs="宋体"/>
          <w:color w:val="FF0000"/>
          <w:szCs w:val="18"/>
        </w:rPr>
        <w:t>(通过2)和3)两方面内容展示文中创新之处)。</w:t>
      </w:r>
    </w:p>
    <w:p w14:paraId="05BE565A">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1) 首句不得简单重复题名中已有的信息；</w:t>
      </w:r>
    </w:p>
    <w:p w14:paraId="5E31A9D4">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2) 用过去时态叙述作者工作，用现在时态叙述作者结论；</w:t>
      </w:r>
    </w:p>
    <w:p w14:paraId="702152E5">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3) 文摘中的缩写名称在第一次出现时要有全称；</w:t>
      </w:r>
    </w:p>
    <w:p w14:paraId="381B005F">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4) 文摘中尽量少用特殊字符；</w:t>
      </w:r>
    </w:p>
    <w:p w14:paraId="4A1322B3">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5) 用重要的事实开头，尽可能避免用辅助从句开头，例如：</w:t>
      </w:r>
    </w:p>
    <w:p w14:paraId="1E9A96BE">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用Power consumption of telephone suitching systems was determined from data obtained experimentally.</w:t>
      </w:r>
    </w:p>
    <w:p w14:paraId="7C9B2708">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6) 避免使用动词的名词形式。例如：</w:t>
      </w:r>
    </w:p>
    <w:p w14:paraId="4289627D">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正：“Thickness of plastic sheet was measured”；误：“measurement of thickness of plastic sheet was made”</w:t>
      </w:r>
    </w:p>
    <w:p w14:paraId="61ACAC19">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7) 正确地使用冠词，既应避免多加冠词，也应避免蹩脚地省略冠词。例如：</w:t>
      </w:r>
    </w:p>
    <w:p w14:paraId="13F353AB">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正：“Pressure is a function of the temperature”；误：“The pressure is a function of the temperature”；</w:t>
      </w:r>
    </w:p>
    <w:p w14:paraId="3FF428BC">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8) 避免使用长的、连串的形容词、名词、或形容词加名词，来修饰名词。可使用介词短语，或用连字符连接名词词组中的名词，形成修饰单元。</w:t>
      </w:r>
    </w:p>
    <w:p w14:paraId="31152E23">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9) 尽量用主动语态代替被动语态，如：A exceeds B比B is exceeded by A好。</w:t>
      </w:r>
    </w:p>
    <w:p w14:paraId="038DE7B2">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10) 构成句子时，动词应靠近主语。</w:t>
      </w:r>
    </w:p>
    <w:p w14:paraId="21B4C166">
      <w:pPr>
        <w:spacing w:line="360" w:lineRule="auto"/>
        <w:ind w:firstLine="420" w:firstLineChars="200"/>
        <w:rPr>
          <w:rFonts w:ascii="宋体" w:hAnsi="宋体"/>
          <w:color w:val="FF0000"/>
          <w:szCs w:val="18"/>
        </w:rPr>
      </w:pPr>
      <w:r>
        <w:rPr>
          <w:rFonts w:hint="eastAsia" w:ascii="宋体" w:hAnsi="宋体" w:eastAsia="宋体" w:cs="宋体"/>
          <w:color w:val="FF0000"/>
          <w:szCs w:val="18"/>
        </w:rPr>
        <w:t>“</w:t>
      </w:r>
      <w:r>
        <w:rPr>
          <w:rFonts w:ascii="宋体" w:hAnsi="宋体" w:eastAsia="宋体" w:cs="宋体"/>
          <w:color w:val="FF0000"/>
          <w:szCs w:val="18"/>
        </w:rPr>
        <w:t>When the pigment was dissolved in dioxane, decolorization was irreversible, after 10 hr of UV irradiation.”</w:t>
      </w:r>
    </w:p>
    <w:p w14:paraId="20C65969">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11) 能用名词做定语不要用动名词做定语，例如：</w:t>
      </w:r>
    </w:p>
    <w:p w14:paraId="487E7FE9">
      <w:pPr>
        <w:spacing w:line="360" w:lineRule="auto"/>
        <w:ind w:firstLine="420" w:firstLineChars="200"/>
        <w:rPr>
          <w:rFonts w:hint="eastAsia" w:ascii="宋体" w:hAnsi="宋体"/>
          <w:color w:val="FF0000"/>
          <w:szCs w:val="18"/>
        </w:rPr>
        <w:sectPr>
          <w:headerReference r:id="rId35" w:type="first"/>
          <w:footerReference r:id="rId38" w:type="first"/>
          <w:headerReference r:id="rId33" w:type="default"/>
          <w:footerReference r:id="rId36" w:type="default"/>
          <w:headerReference r:id="rId34" w:type="even"/>
          <w:footerReference r:id="rId37" w:type="even"/>
          <w:pgSz w:w="11906" w:h="16838"/>
          <w:pgMar w:top="1134" w:right="1134" w:bottom="851" w:left="1134" w:header="851" w:footer="992" w:gutter="0"/>
          <w:pgNumType w:start="6"/>
          <w:cols w:space="425" w:num="1"/>
          <w:docGrid w:type="lines" w:linePitch="312" w:charSpace="0"/>
        </w:sectPr>
      </w:pPr>
      <w:r>
        <w:rPr>
          <w:rFonts w:hint="eastAsia" w:ascii="宋体" w:hAnsi="宋体" w:eastAsia="宋体" w:cs="宋体"/>
          <w:color w:val="FF0000"/>
          <w:szCs w:val="18"/>
        </w:rPr>
        <w:t>用measurement accuracy，不用measuring accuracy</w:t>
      </w:r>
    </w:p>
    <w:p w14:paraId="714F934D">
      <w:pPr>
        <w:spacing w:before="0" w:line="360" w:lineRule="auto"/>
        <w:ind w:firstLine="420" w:firstLineChars="200"/>
        <w:rPr>
          <w:rFonts w:hint="eastAsia" w:ascii="宋体" w:hAnsi="宋体"/>
          <w:color w:val="FF0000"/>
          <w:szCs w:val="18"/>
        </w:rPr>
      </w:pPr>
      <w:r>
        <w:rPr>
          <w:rFonts w:hint="eastAsia" w:ascii="宋体" w:hAnsi="宋体" w:eastAsia="宋体" w:cs="宋体"/>
          <w:color w:val="FF0000"/>
          <w:szCs w:val="18"/>
        </w:rPr>
        <w:t>12) 可直接用名词或名词短语做定语的情况下，要少用of句型，例如：</w:t>
      </w:r>
    </w:p>
    <w:p w14:paraId="3F5BFF8D">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用measurement accur不用accuracy of measurement</w:t>
      </w:r>
    </w:p>
    <w:p w14:paraId="751BD03C">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13) 可用动词的情况尽量避免用动词的名词形式，例如：</w:t>
      </w:r>
    </w:p>
    <w:p w14:paraId="0D39EFAD">
      <w:pPr>
        <w:spacing w:line="360" w:lineRule="auto"/>
        <w:ind w:firstLine="420" w:firstLineChars="200"/>
        <w:rPr>
          <w:rFonts w:hint="eastAsia" w:ascii="宋体" w:hAnsi="宋体"/>
          <w:color w:val="FF0000"/>
          <w:szCs w:val="18"/>
        </w:rPr>
      </w:pPr>
      <w:r>
        <w:rPr>
          <w:rFonts w:hint="eastAsia" w:ascii="宋体" w:hAnsi="宋体" w:eastAsia="宋体" w:cs="宋体"/>
          <w:color w:val="FF0000"/>
          <w:szCs w:val="18"/>
        </w:rPr>
        <w:t>用Thickness of plastic sheet was measured.；不用Measurement of thickness of plastic sheet was made.】</w:t>
      </w:r>
    </w:p>
    <w:p w14:paraId="7141EE05">
      <w:pPr>
        <w:widowControl/>
        <w:spacing w:line="360" w:lineRule="auto"/>
        <w:jc w:val="left"/>
        <w:rPr>
          <w:rFonts w:ascii="宋体" w:hAnsi="宋体" w:cs="宋体"/>
          <w:color w:val="FF0000"/>
          <w:kern w:val="0"/>
          <w:sz w:val="24"/>
          <w:szCs w:val="24"/>
        </w:rPr>
      </w:pPr>
    </w:p>
    <w:p w14:paraId="41CBB33A">
      <w:pPr>
        <w:widowControl/>
        <w:spacing w:line="360" w:lineRule="auto"/>
        <w:jc w:val="left"/>
        <w:rPr>
          <w:rFonts w:hint="eastAsia" w:ascii="宋体" w:hAnsi="宋体" w:cs="宋体"/>
          <w:color w:val="FF0000"/>
          <w:kern w:val="0"/>
          <w:sz w:val="24"/>
          <w:szCs w:val="24"/>
        </w:rPr>
      </w:pPr>
      <w:bookmarkStart w:id="0" w:name="_GoBack"/>
      <w:bookmarkEnd w:id="0"/>
      <w:r>
        <w:rPr>
          <w:rFonts w:ascii="宋体" w:hAnsi="宋体" w:cs="宋体"/>
          <w:color w:val="FF0000"/>
          <w:kern w:val="0"/>
          <w:sz w:val="24"/>
          <w:szCs w:val="24"/>
        </w:rPr>
        <w:t>以下内容放在第一页页脚处</w:t>
      </w:r>
    </w:p>
    <w:p w14:paraId="3902E1C1">
      <w:pPr>
        <w:widowControl/>
        <w:spacing w:line="360" w:lineRule="auto"/>
        <w:jc w:val="left"/>
        <w:rPr>
          <w:rFonts w:ascii="宋体" w:hAnsi="宋体" w:cs="宋体"/>
          <w:kern w:val="0"/>
          <w:sz w:val="24"/>
          <w:szCs w:val="24"/>
        </w:rPr>
      </w:pPr>
      <w:r>
        <w:rPr>
          <w:rFonts w:ascii="宋体" w:hAnsi="宋体" w:cs="宋体"/>
          <w:kern w:val="0"/>
          <w:sz w:val="24"/>
          <w:szCs w:val="24"/>
        </w:rPr>
        <w:pict>
          <v:rect id="_x0000_i1025" o:spt="1" style="height:0.75pt;width:137.05pt;" fillcolor="#ACA899" filled="t" stroked="f" coordsize="21600,21600" o:hr="t" o:hrstd="t" o:hrpct="330">
            <v:path/>
            <v:fill on="t" focussize="0,0"/>
            <v:stroke on="f"/>
            <v:imagedata o:title=""/>
            <o:lock v:ext="edit"/>
            <w10:wrap type="none"/>
            <w10:anchorlock/>
          </v:rect>
        </w:pict>
      </w:r>
    </w:p>
    <w:p w14:paraId="1EA71D34">
      <w:pPr>
        <w:widowControl/>
        <w:spacing w:line="360" w:lineRule="auto"/>
        <w:jc w:val="left"/>
        <w:rPr>
          <w:rFonts w:ascii="宋体" w:hAnsi="宋体" w:cs="宋体"/>
          <w:kern w:val="0"/>
          <w:sz w:val="24"/>
          <w:szCs w:val="24"/>
        </w:rPr>
      </w:pPr>
      <w:r>
        <w:rPr>
          <w:rFonts w:ascii="宋体" w:hAnsi="宋体" w:cs="宋体"/>
          <w:b/>
          <w:bCs/>
          <w:kern w:val="0"/>
          <w:sz w:val="24"/>
          <w:szCs w:val="24"/>
        </w:rPr>
        <w:t>基金项目：</w:t>
      </w:r>
      <w:r>
        <w:rPr>
          <w:rFonts w:ascii="宋体" w:hAnsi="宋体" w:cs="宋体"/>
          <w:kern w:val="0"/>
          <w:sz w:val="24"/>
          <w:szCs w:val="24"/>
        </w:rPr>
        <w:t>基金</w:t>
      </w:r>
      <w:r>
        <w:rPr>
          <w:rFonts w:hint="eastAsia" w:ascii="宋体" w:hAnsi="宋体" w:cs="宋体"/>
          <w:kern w:val="0"/>
          <w:sz w:val="24"/>
          <w:szCs w:val="24"/>
        </w:rPr>
        <w:t>准确名称</w:t>
      </w:r>
      <w:r>
        <w:rPr>
          <w:rFonts w:ascii="宋体" w:hAnsi="宋体" w:cs="宋体"/>
          <w:kern w:val="0"/>
          <w:sz w:val="24"/>
          <w:szCs w:val="24"/>
        </w:rPr>
        <w:t>(</w:t>
      </w:r>
      <w:r>
        <w:rPr>
          <w:rFonts w:hint="eastAsia" w:ascii="宋体" w:hAnsi="宋体" w:cs="宋体"/>
          <w:kern w:val="0"/>
          <w:sz w:val="24"/>
          <w:szCs w:val="24"/>
        </w:rPr>
        <w:t>项目编号</w:t>
      </w:r>
      <w:r>
        <w:rPr>
          <w:rFonts w:ascii="宋体" w:hAnsi="宋体" w:cs="宋体"/>
          <w:kern w:val="0"/>
          <w:sz w:val="24"/>
          <w:szCs w:val="24"/>
        </w:rPr>
        <w:t>)</w:t>
      </w:r>
    </w:p>
    <w:p w14:paraId="1DE20603">
      <w:pPr>
        <w:widowControl/>
        <w:spacing w:line="360" w:lineRule="auto"/>
        <w:jc w:val="left"/>
        <w:rPr>
          <w:rFonts w:ascii="宋体" w:hAnsi="宋体" w:cs="宋体"/>
          <w:kern w:val="0"/>
          <w:sz w:val="24"/>
          <w:szCs w:val="24"/>
        </w:rPr>
      </w:pPr>
      <w:r>
        <w:rPr>
          <w:rFonts w:ascii="宋体" w:hAnsi="宋体" w:cs="宋体"/>
          <w:b/>
          <w:bCs/>
          <w:kern w:val="0"/>
          <w:sz w:val="24"/>
          <w:szCs w:val="24"/>
        </w:rPr>
        <w:t>作者简介：</w:t>
      </w:r>
      <w:r>
        <w:rPr>
          <w:rFonts w:ascii="宋体" w:hAnsi="宋体" w:cs="宋体"/>
          <w:kern w:val="0"/>
          <w:sz w:val="24"/>
          <w:szCs w:val="24"/>
        </w:rPr>
        <w:t>姓名（出生年-），性别，学历，职称，主要从事……方面的研究。E-mail：</w:t>
      </w:r>
      <w:r>
        <w:rPr>
          <w:rFonts w:hint="eastAsia" w:ascii="宋体" w:hAnsi="宋体" w:cs="宋体"/>
          <w:kern w:val="0"/>
          <w:sz w:val="24"/>
          <w:szCs w:val="24"/>
        </w:rPr>
        <w:t>（Tel：）</w:t>
      </w:r>
    </w:p>
    <w:p w14:paraId="5B0CE4D7">
      <w:pPr>
        <w:pStyle w:val="9"/>
        <w:jc w:val="left"/>
        <w:rPr>
          <w:rFonts w:ascii="Times New Roman" w:hAnsi="Times New Roman" w:eastAsia="Times New Roman" w:cs="Times New Roman"/>
        </w:rPr>
      </w:pPr>
    </w:p>
    <w:p w14:paraId="1A79B47E">
      <w:pPr>
        <w:pStyle w:val="9"/>
        <w:jc w:val="left"/>
        <w:rPr>
          <w:rFonts w:ascii="Times New Roman" w:hAnsi="Times New Roman" w:eastAsia="Times New Roman" w:cs="Times New Roman"/>
        </w:rPr>
      </w:pPr>
    </w:p>
    <w:p w14:paraId="1B2EC40B">
      <w:pPr>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235FCE-2D14-45D4-B7B7-6D3D9343D5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5D5AF57-A71D-41D3-BFF0-C7D83B3BBE82}"/>
  </w:font>
  <w:font w:name="方正公文小标宋">
    <w:panose1 w:val="02000500000000000000"/>
    <w:charset w:val="86"/>
    <w:family w:val="auto"/>
    <w:pitch w:val="default"/>
    <w:sig w:usb0="A00002BF" w:usb1="38CF7CFA" w:usb2="00000016" w:usb3="00000000" w:csb0="00040001" w:csb1="00000000"/>
    <w:embedRegular r:id="rId3" w:fontKey="{87C68917-8636-423F-BCB8-D060A74D5AA2}"/>
  </w:font>
  <w:font w:name="楷体_GB2312">
    <w:altName w:val="楷体"/>
    <w:panose1 w:val="02010609030101010101"/>
    <w:charset w:val="86"/>
    <w:family w:val="modern"/>
    <w:pitch w:val="default"/>
    <w:sig w:usb0="00000000" w:usb1="00000000" w:usb2="00000010" w:usb3="00000000" w:csb0="00040000" w:csb1="00000000"/>
    <w:embedRegular r:id="rId4" w:fontKey="{83188C18-43DE-4E27-95F2-A641EE87C68A}"/>
  </w:font>
  <w:font w:name="楷体">
    <w:panose1 w:val="02010609060101010101"/>
    <w:charset w:val="86"/>
    <w:family w:val="auto"/>
    <w:pitch w:val="default"/>
    <w:sig w:usb0="800002BF" w:usb1="38CF7CFA" w:usb2="00000016" w:usb3="00000000" w:csb0="00040001" w:csb1="00000000"/>
    <w:embedRegular r:id="rId5" w:fontKey="{F408C27C-56BC-4C61-B635-2D4DEF3237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64913">
    <w:pPr>
      <w:jc w:val="center"/>
      <w:rPr>
        <w:rFonts w:ascii="宋体" w:hAnsi="宋体" w:eastAsia="宋体" w:cs="宋体"/>
        <w:color w:val="FF0000"/>
        <w:sz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D7B12">
    <w:pPr>
      <w:jc w:val="center"/>
      <w:rPr>
        <w:rFonts w:ascii="宋体" w:hAnsi="宋体" w:eastAsia="宋体" w:cs="宋体"/>
        <w:color w:val="FF0000"/>
        <w:sz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9D3B9">
    <w:pPr>
      <w:jc w:val="center"/>
      <w:rPr>
        <w:rFonts w:ascii="宋体" w:hAnsi="宋体" w:eastAsia="宋体" w:cs="宋体"/>
        <w:color w:val="FF0000"/>
        <w:sz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F807">
    <w:pPr>
      <w:jc w:val="center"/>
      <w:rPr>
        <w:rFonts w:ascii="宋体" w:hAnsi="宋体" w:eastAsia="宋体" w:cs="宋体"/>
        <w:color w:val="FF0000"/>
        <w:sz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D8D6">
    <w:pPr>
      <w:jc w:val="center"/>
      <w:rPr>
        <w:rFonts w:ascii="宋体" w:hAnsi="宋体" w:eastAsia="宋体" w:cs="宋体"/>
        <w:color w:val="FF0000"/>
        <w:sz w:val="2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829FC">
    <w:pPr>
      <w:jc w:val="center"/>
      <w:rPr>
        <w:rFonts w:ascii="宋体" w:hAnsi="宋体" w:eastAsia="宋体" w:cs="宋体"/>
        <w:color w:val="FF0000"/>
        <w:sz w:val="2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5A312">
    <w:pPr>
      <w:jc w:val="center"/>
      <w:rPr>
        <w:rFonts w:ascii="宋体" w:hAnsi="宋体" w:eastAsia="宋体" w:cs="宋体"/>
        <w:color w:val="FF0000"/>
        <w:sz w:val="24"/>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84E2">
    <w:pPr>
      <w:jc w:val="center"/>
      <w:rPr>
        <w:rFonts w:ascii="宋体" w:hAnsi="宋体" w:eastAsia="宋体" w:cs="宋体"/>
        <w:color w:val="FF0000"/>
        <w:sz w:val="24"/>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95A02">
    <w:pPr>
      <w:jc w:val="center"/>
      <w:rPr>
        <w:rFonts w:ascii="宋体" w:hAnsi="宋体" w:eastAsia="宋体" w:cs="宋体"/>
        <w:color w:val="FF0000"/>
        <w:sz w:val="24"/>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89EF">
    <w:pPr>
      <w:jc w:val="center"/>
      <w:rPr>
        <w:rFonts w:ascii="宋体" w:hAnsi="宋体" w:eastAsia="宋体" w:cs="宋体"/>
        <w:color w:val="FF0000"/>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79489">
    <w:pPr>
      <w:jc w:val="center"/>
      <w:rPr>
        <w:rFonts w:ascii="宋体" w:hAnsi="宋体" w:eastAsia="宋体" w:cs="宋体"/>
        <w:color w:val="FF0000"/>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B5674">
    <w:pPr>
      <w:jc w:val="center"/>
      <w:rPr>
        <w:rFonts w:ascii="宋体" w:hAnsi="宋体" w:eastAsia="宋体" w:cs="宋体"/>
        <w:color w:val="FF0000"/>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C663">
    <w:pPr>
      <w:jc w:val="center"/>
      <w:rPr>
        <w:rFonts w:ascii="宋体" w:hAnsi="宋体" w:eastAsia="宋体" w:cs="宋体"/>
        <w:color w:val="FF0000"/>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6E9B0">
    <w:pPr>
      <w:jc w:val="center"/>
      <w:rPr>
        <w:rFonts w:ascii="宋体" w:hAnsi="宋体" w:eastAsia="宋体" w:cs="宋体"/>
        <w:color w:val="FF0000"/>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F7532">
    <w:pPr>
      <w:jc w:val="center"/>
      <w:rPr>
        <w:rFonts w:ascii="宋体" w:hAnsi="宋体" w:eastAsia="宋体" w:cs="宋体"/>
        <w:color w:val="FF0000"/>
        <w:sz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FBF5">
    <w:pPr>
      <w:jc w:val="center"/>
      <w:rPr>
        <w:rFonts w:ascii="宋体" w:hAnsi="宋体" w:eastAsia="宋体" w:cs="宋体"/>
        <w:color w:val="FF0000"/>
        <w:sz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ED6DB">
    <w:pPr>
      <w:jc w:val="center"/>
      <w:rPr>
        <w:rFonts w:ascii="宋体" w:hAnsi="宋体" w:eastAsia="宋体" w:cs="宋体"/>
        <w:color w:val="FF0000"/>
        <w:sz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D4A5B">
    <w:pPr>
      <w:jc w:val="center"/>
      <w:rPr>
        <w:rFonts w:ascii="宋体" w:hAnsi="宋体" w:eastAsia="宋体" w:cs="宋体"/>
        <w:color w:val="FF0000"/>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65C40">
    <w:pPr>
      <w:jc w:val="center"/>
      <w:rPr>
        <w:rFonts w:ascii="宋体" w:hAnsi="宋体" w:eastAsia="宋体" w:cs="宋体"/>
        <w:color w:val="FF0000"/>
        <w:sz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DE98">
    <w:pPr>
      <w:jc w:val="center"/>
      <w:rPr>
        <w:rFonts w:ascii="宋体" w:hAnsi="宋体" w:eastAsia="宋体" w:cs="宋体"/>
        <w:color w:val="FF0000"/>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9986">
    <w:pPr>
      <w:jc w:val="center"/>
      <w:rPr>
        <w:rFonts w:ascii="宋体" w:hAnsi="宋体" w:eastAsia="宋体" w:cs="宋体"/>
        <w:color w:val="FF0000"/>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47D2">
    <w:pPr>
      <w:jc w:val="center"/>
      <w:rPr>
        <w:rFonts w:ascii="宋体" w:hAnsi="宋体" w:eastAsia="宋体" w:cs="宋体"/>
        <w:color w:val="FF0000"/>
        <w:sz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A1F1">
    <w:pPr>
      <w:jc w:val="center"/>
      <w:rPr>
        <w:rFonts w:ascii="宋体" w:hAnsi="宋体" w:eastAsia="宋体" w:cs="宋体"/>
        <w:color w:val="FF0000"/>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82EE1">
    <w:pPr>
      <w:jc w:val="center"/>
      <w:rPr>
        <w:rFonts w:ascii="宋体" w:hAnsi="宋体" w:eastAsia="宋体" w:cs="宋体"/>
        <w:color w:val="FF0000"/>
        <w:sz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013B">
    <w:pPr>
      <w:jc w:val="center"/>
      <w:rPr>
        <w:rFonts w:ascii="宋体" w:hAnsi="宋体" w:eastAsia="宋体" w:cs="宋体"/>
        <w:color w:val="FF0000"/>
        <w:sz w:val="2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49D6C">
    <w:pPr>
      <w:jc w:val="center"/>
      <w:rPr>
        <w:rFonts w:ascii="宋体" w:hAnsi="宋体" w:eastAsia="宋体" w:cs="宋体"/>
        <w:color w:val="FF0000"/>
        <w:sz w:val="24"/>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7D962">
    <w:pPr>
      <w:jc w:val="center"/>
      <w:rPr>
        <w:rFonts w:ascii="宋体" w:hAnsi="宋体" w:eastAsia="宋体" w:cs="宋体"/>
        <w:color w:val="FF0000"/>
        <w:sz w:val="24"/>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A3A1B">
    <w:pPr>
      <w:jc w:val="center"/>
      <w:rPr>
        <w:rFonts w:ascii="宋体" w:hAnsi="宋体" w:eastAsia="宋体" w:cs="宋体"/>
        <w:color w:val="FF000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E66CE">
    <w:pPr>
      <w:jc w:val="center"/>
      <w:rPr>
        <w:rFonts w:ascii="宋体" w:hAnsi="宋体" w:eastAsia="宋体" w:cs="宋体"/>
        <w:color w:val="FF0000"/>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B37A4">
    <w:pPr>
      <w:jc w:val="center"/>
      <w:rPr>
        <w:rFonts w:ascii="宋体" w:hAnsi="宋体" w:eastAsia="宋体" w:cs="宋体"/>
        <w:color w:val="FF0000"/>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1F97">
    <w:pPr>
      <w:jc w:val="center"/>
      <w:rPr>
        <w:rFonts w:ascii="宋体" w:hAnsi="宋体" w:eastAsia="宋体" w:cs="宋体"/>
        <w:color w:val="FF0000"/>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968E2">
    <w:pPr>
      <w:jc w:val="center"/>
      <w:rPr>
        <w:rFonts w:ascii="宋体" w:hAnsi="宋体" w:eastAsia="宋体" w:cs="宋体"/>
        <w:color w:val="FF0000"/>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2FC64">
    <w:pPr>
      <w:jc w:val="center"/>
      <w:rPr>
        <w:rFonts w:ascii="宋体" w:hAnsi="宋体" w:eastAsia="宋体" w:cs="宋体"/>
        <w:color w:val="FF0000"/>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0F45E">
    <w:pPr>
      <w:jc w:val="center"/>
      <w:rPr>
        <w:rFonts w:ascii="宋体" w:hAnsi="宋体" w:eastAsia="宋体" w:cs="宋体"/>
        <w:color w:val="FF0000"/>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46444">
    <w:pPr>
      <w:jc w:val="center"/>
      <w:rPr>
        <w:rFonts w:ascii="宋体" w:hAnsi="宋体" w:eastAsia="宋体" w:cs="宋体"/>
        <w:color w:val="FF0000"/>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6BA5D">
    <w:pPr>
      <w:jc w:val="center"/>
      <w:rPr>
        <w:rFonts w:ascii="宋体" w:hAnsi="宋体" w:eastAsia="宋体" w:cs="宋体"/>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EE5F62"/>
    <w:rsid w:val="3E1F3E84"/>
    <w:rsid w:val="781A5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 w:val="21"/>
      <w:szCs w:val="20"/>
    </w:rPr>
  </w:style>
  <w:style w:type="paragraph" w:styleId="3">
    <w:name w:val="Body Text Indent"/>
    <w:basedOn w:val="1"/>
    <w:qFormat/>
    <w:uiPriority w:val="0"/>
    <w:pPr>
      <w:spacing w:before="50"/>
      <w:ind w:firstLine="404" w:firstLineChars="200"/>
    </w:pPr>
    <w:rPr>
      <w:color w:val="FF6600"/>
    </w:rPr>
  </w:style>
  <w:style w:type="paragraph" w:styleId="4">
    <w:name w:val="footer"/>
    <w:basedOn w:val="1"/>
    <w:qFormat/>
    <w:uiPriority w:val="0"/>
    <w:pPr>
      <w:tabs>
        <w:tab w:val="center" w:pos="4153"/>
        <w:tab w:val="right" w:pos="8306"/>
      </w:tabs>
      <w:jc w:val="left"/>
    </w:pPr>
    <w:rPr>
      <w:szCs w:val="18"/>
    </w:rPr>
  </w:style>
  <w:style w:type="paragraph" w:styleId="5">
    <w:name w:val="footnote text"/>
    <w:basedOn w:val="1"/>
    <w:semiHidden/>
    <w:qFormat/>
    <w:uiPriority w:val="0"/>
    <w:pPr>
      <w:jc w:val="left"/>
    </w:pPr>
    <w:rPr>
      <w:szCs w:val="18"/>
    </w:rPr>
  </w:style>
  <w:style w:type="character" w:styleId="8">
    <w:name w:val="footnote reference"/>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9">
    <w:name w:val="Normal_0"/>
    <w:qFormat/>
    <w:uiPriority w:val="0"/>
    <w:rPr>
      <w:rFonts w:ascii="Times New Roman" w:hAnsi="Times New Roman" w:eastAsia="Times New Roman" w:cs="Times New Roman"/>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theme" Target="theme/theme1.xml"/><Relationship Id="rId38" Type="http://schemas.openxmlformats.org/officeDocument/2006/relationships/footer" Target="footer18.xml"/><Relationship Id="rId37" Type="http://schemas.openxmlformats.org/officeDocument/2006/relationships/footer" Target="footer17.xml"/><Relationship Id="rId36" Type="http://schemas.openxmlformats.org/officeDocument/2006/relationships/footer" Target="footer16.xml"/><Relationship Id="rId35" Type="http://schemas.openxmlformats.org/officeDocument/2006/relationships/header" Target="header18.xml"/><Relationship Id="rId34" Type="http://schemas.openxmlformats.org/officeDocument/2006/relationships/header" Target="header17.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header" Target="header1.xml"/><Relationship Id="rId29" Type="http://schemas.openxmlformats.org/officeDocument/2006/relationships/header" Target="header15.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3758</Words>
  <Characters>5333</Characters>
  <Lines>0</Lines>
  <Paragraphs>0</Paragraphs>
  <TotalTime>0</TotalTime>
  <ScaleCrop>false</ScaleCrop>
  <LinksUpToDate>false</LinksUpToDate>
  <CharactersWithSpaces>5743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2025-07-25T00:10:00Z</dcterms:created>
  <dc:creator>Lenovo</dc:creator>
  <cp:lastModifiedBy>Amanda</cp:lastModifiedBy>
  <dcterms:modified xsi:type="dcterms:W3CDTF">2025-08-13T06:44:46Z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eyJoZGlkIjoiM2VmYjE0MzFlMGI2ZWI2OTdhNWU3ZTYzMTZkZGMyMWMiLCJ1c2VySWQiOiIyOTk2MjM3MTYifQ==</vt:lpwstr>
  </property>
  <property fmtid="{D5CDD505-2E9C-101B-9397-08002B2CF9AE}" pid="4" name="ICV">
    <vt:lpwstr>3BA983258ABB457682F3F34D3D9B3309_12</vt:lpwstr>
  </property>
</Properties>
</file>